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51CF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3CC503A6" wp14:editId="6D29C261">
            <wp:extent cx="10897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13" cy="7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A8" w:rsidRPr="004917E1" w:rsidRDefault="00CB56A8" w:rsidP="00CB5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4917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917E1">
        <w:rPr>
          <w:rFonts w:ascii="Times New Roman" w:hAnsi="Times New Roman" w:cs="Times New Roman"/>
          <w:b/>
          <w:sz w:val="24"/>
          <w:szCs w:val="24"/>
        </w:rPr>
        <w:t>ОПШТИНСКА  УПРАВА</w:t>
      </w:r>
      <w:proofErr w:type="gramEnd"/>
      <w:r w:rsidRPr="004917E1">
        <w:rPr>
          <w:rFonts w:ascii="Times New Roman" w:hAnsi="Times New Roman" w:cs="Times New Roman"/>
          <w:b/>
          <w:sz w:val="24"/>
          <w:szCs w:val="24"/>
        </w:rPr>
        <w:t xml:space="preserve"> ПЕЋИНЦИ</w:t>
      </w:r>
    </w:p>
    <w:p w:rsidR="00CB56A8" w:rsidRPr="004917E1" w:rsidRDefault="00CB56A8" w:rsidP="00CB5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НАЧЕЛНИК</w:t>
      </w:r>
    </w:p>
    <w:p w:rsidR="00CB56A8" w:rsidRPr="004917E1" w:rsidRDefault="00CB56A8" w:rsidP="00CB5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4917E1">
        <w:rPr>
          <w:rFonts w:ascii="Times New Roman" w:hAnsi="Times New Roman" w:cs="Times New Roman"/>
          <w:b/>
          <w:sz w:val="24"/>
          <w:szCs w:val="24"/>
        </w:rPr>
        <w:t>ДРАГАНА  КРСТИЋ</w:t>
      </w:r>
      <w:proofErr w:type="gramEnd"/>
    </w:p>
    <w:p w:rsidR="00CB56A8" w:rsidRPr="004917E1" w:rsidRDefault="00CB56A8" w:rsidP="00CB5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A8" w:rsidRPr="004917E1" w:rsidRDefault="00385D41" w:rsidP="00CB5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CB56A8" w:rsidRPr="004917E1">
        <w:rPr>
          <w:rFonts w:ascii="Times New Roman" w:hAnsi="Times New Roman" w:cs="Times New Roman"/>
          <w:b/>
          <w:sz w:val="24"/>
          <w:szCs w:val="24"/>
        </w:rPr>
        <w:t>ИЗВЕШТАЈ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B56A8" w:rsidRPr="004917E1">
        <w:rPr>
          <w:rFonts w:ascii="Times New Roman" w:hAnsi="Times New Roman" w:cs="Times New Roman"/>
          <w:b/>
          <w:sz w:val="24"/>
          <w:szCs w:val="24"/>
        </w:rPr>
        <w:t xml:space="preserve">  ОДЕЉЕЊА ЗА ПРИВРЕДУ,ЛЕР,ЗЖС И ИНСПЕКЦИЈСКЕ  ПОСЛОВЕ ЗА 20</w:t>
      </w:r>
      <w:r w:rsidR="00CB56A8" w:rsidRPr="004917E1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CB56A8" w:rsidRPr="004917E1">
        <w:rPr>
          <w:rFonts w:ascii="Times New Roman" w:hAnsi="Times New Roman" w:cs="Times New Roman"/>
          <w:b/>
          <w:sz w:val="24"/>
          <w:szCs w:val="24"/>
        </w:rPr>
        <w:t>.Г.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84489">
        <w:rPr>
          <w:rFonts w:ascii="Times New Roman" w:hAnsi="Times New Roman" w:cs="Times New Roman"/>
          <w:b/>
        </w:rPr>
        <w:t>ИНСПЕКЦИЈСКИ ПОСЛОВИ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средине.На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ауто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>.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A8" w:rsidRPr="00637671" w:rsidRDefault="00CB56A8" w:rsidP="00CB56A8">
      <w:pPr>
        <w:spacing w:line="240" w:lineRule="auto"/>
        <w:jc w:val="both"/>
        <w:rPr>
          <w:rFonts w:ascii="Times New Roman" w:hAnsi="Times New Roman" w:cs="Times New Roman"/>
        </w:rPr>
      </w:pPr>
      <w:r w:rsidRPr="00637671">
        <w:rPr>
          <w:rFonts w:ascii="Times New Roman" w:hAnsi="Times New Roman" w:cs="Times New Roman"/>
        </w:rPr>
        <w:t>ИНСПЕКЦИЈА ЗА ЗАШТИТУ ЖИВОТНЕ СРЕДИНЕ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У  извештајном периоду за 2022 годину  инспектор за заштиту животне средине према подацима из референтске свеске има запримљен 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36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У току 2022 год. било је 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18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редовних инспекцијских контрола по службеној дужности,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пријави грађана,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 по захтеву привредних субјеката у смислу утврђивања чињеничног стања из  области заштите животне средине за потребе добијања лиценце,3 саветодавне посете, 2 контроле за ИПАРД.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t>Обрађени подаци 20 мониторинга привредних субјеката који су  наложени према Студији о процени утицаја на животну средину.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t>Прикупљени су подаци за Локални регистар извора загађивача правних лица која подлежу достави таквих података и обрађено 1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за поменути регистар.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t>Одрађено 5 достава података о инфомацијама из обл</w:t>
      </w:r>
      <w:r w:rsidRPr="00637671">
        <w:rPr>
          <w:rFonts w:ascii="Times New Roman" w:hAnsi="Times New Roman" w:cs="Times New Roman"/>
          <w:sz w:val="24"/>
          <w:szCs w:val="24"/>
          <w:lang w:val="sr-Latn-CS"/>
        </w:rPr>
        <w:t>aсти заштите животне средине</w:t>
      </w:r>
      <w:r w:rsidRPr="006376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7671">
        <w:rPr>
          <w:rFonts w:ascii="Times New Roman" w:hAnsi="Times New Roman" w:cs="Times New Roman"/>
          <w:sz w:val="24"/>
          <w:szCs w:val="24"/>
          <w:lang w:val="sr-Latn-CS"/>
        </w:rPr>
        <w:t xml:space="preserve">Учешће на семинару у </w:t>
      </w:r>
      <w:r w:rsidRPr="00637671">
        <w:rPr>
          <w:rFonts w:ascii="Times New Roman" w:hAnsi="Times New Roman" w:cs="Times New Roman"/>
          <w:sz w:val="24"/>
          <w:szCs w:val="24"/>
          <w:lang w:val="sr-Cyrl-RS"/>
        </w:rPr>
        <w:t>Београду ,тема имплементација ИПАРДА у Републици Србији.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континуитету обављан превентивни рад,издаване мере упозорења и мере за отклањање незаконитости кроз издата решења.</w:t>
      </w:r>
    </w:p>
    <w:p w:rsidR="00CB56A8" w:rsidRPr="00637671" w:rsidRDefault="00CB56A8" w:rsidP="00CB56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671">
        <w:rPr>
          <w:rFonts w:ascii="Times New Roman" w:hAnsi="Times New Roman" w:cs="Times New Roman"/>
          <w:sz w:val="24"/>
          <w:szCs w:val="24"/>
          <w:lang w:val="sr-Cyrl-CS"/>
        </w:rPr>
        <w:t>Израђен План рада за 2023.годину и дато позитивно мишљење од стране Сектора за надзор и предострожност Министарства за заштиту животне средине.</w:t>
      </w:r>
    </w:p>
    <w:p w:rsidR="00CB56A8" w:rsidRPr="00637671" w:rsidRDefault="00CB56A8" w:rsidP="00CB56A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</w:rPr>
      </w:pPr>
      <w:r w:rsidRPr="00284489">
        <w:rPr>
          <w:rFonts w:ascii="Times New Roman" w:hAnsi="Times New Roman" w:cs="Times New Roman"/>
        </w:rPr>
        <w:t>КОМУНАЛНА ИНСПЕКЦИЈА</w:t>
      </w:r>
    </w:p>
    <w:p w:rsidR="00CB56A8" w:rsidRPr="00B31C14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A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дистрибуције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одвођења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атмосферских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линијског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путника,услуга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превоза,јавних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паркиралишта,дистрибуцију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одношења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депоновања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пијаца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гробаља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насељима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заузеће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излагањем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постављањем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расвете,коришћење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категорисаних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некатегрисаних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уличних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атарских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држања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трговинских,занатских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продајних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објеката,упис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стамбениих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кућног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стамбено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комуналној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56A8" w:rsidRPr="003207A6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320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пољу комуналних делатности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398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спекцијска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прегле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61</w:t>
      </w:r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6A8" w:rsidRPr="0017567B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односило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рекламн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паноа,билборда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- 84</w:t>
      </w:r>
      <w:r w:rsidRPr="00320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угину</w:t>
      </w:r>
      <w:r>
        <w:rPr>
          <w:rFonts w:ascii="Times New Roman" w:hAnsi="Times New Roman" w:cs="Times New Roman"/>
          <w:sz w:val="24"/>
          <w:szCs w:val="24"/>
        </w:rPr>
        <w:t>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-24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A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>лематика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одржавањ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заузеће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>- 2</w:t>
      </w:r>
      <w:r w:rsidRPr="003207A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заузеће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мањим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монтажним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материјалом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зилима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животињама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угостит</w:t>
      </w:r>
      <w:r>
        <w:rPr>
          <w:rFonts w:ascii="Times New Roman" w:hAnsi="Times New Roman" w:cs="Times New Roman"/>
          <w:sz w:val="24"/>
          <w:szCs w:val="24"/>
        </w:rPr>
        <w:t>ељских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објеката,летње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</w:t>
      </w:r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</w:t>
      </w:r>
      <w:r>
        <w:rPr>
          <w:rFonts w:ascii="Times New Roman" w:hAnsi="Times New Roman" w:cs="Times New Roman"/>
          <w:sz w:val="24"/>
          <w:szCs w:val="24"/>
        </w:rPr>
        <w:t>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уклањању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чишћењу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дивљих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епонија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вршинама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прегледa</w:t>
      </w:r>
      <w:r w:rsidRPr="003207A6">
        <w:rPr>
          <w:rFonts w:ascii="Times New Roman" w:hAnsi="Times New Roman" w:cs="Times New Roman"/>
          <w:sz w:val="24"/>
          <w:szCs w:val="24"/>
        </w:rPr>
        <w:t>,посло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</w:t>
      </w:r>
      <w:r w:rsidRPr="003207A6">
        <w:rPr>
          <w:rFonts w:ascii="Times New Roman" w:hAnsi="Times New Roman" w:cs="Times New Roman"/>
          <w:sz w:val="24"/>
          <w:szCs w:val="24"/>
        </w:rPr>
        <w:t xml:space="preserve">,комунални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CB56A8" w:rsidRPr="003207A6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A6">
        <w:rPr>
          <w:rFonts w:ascii="Times New Roman" w:hAnsi="Times New Roman" w:cs="Times New Roman"/>
          <w:sz w:val="24"/>
          <w:szCs w:val="24"/>
        </w:rPr>
        <w:t>У</w:t>
      </w:r>
      <w:r w:rsidRPr="003207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тежњом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првен</w:t>
      </w:r>
      <w:r>
        <w:rPr>
          <w:rFonts w:ascii="Times New Roman" w:hAnsi="Times New Roman" w:cs="Times New Roman"/>
          <w:sz w:val="24"/>
          <w:szCs w:val="24"/>
        </w:rPr>
        <w:t>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инспецијском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упућујуће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упозоравајуће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посеже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санкција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7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прекршајних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>.</w:t>
      </w:r>
    </w:p>
    <w:p w:rsidR="00CB56A8" w:rsidRPr="003207A6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вршен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константан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депоније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отпад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снимања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дивљих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комараца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амброзије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објeката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разреза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>.</w:t>
      </w:r>
    </w:p>
    <w:p w:rsidR="00CB56A8" w:rsidRPr="003207A6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Остваривана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ванпијачне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тржишном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ветеринарском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инспекцијом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207A6">
        <w:rPr>
          <w:rFonts w:ascii="Times New Roman" w:hAnsi="Times New Roman" w:cs="Times New Roman"/>
          <w:sz w:val="24"/>
          <w:szCs w:val="24"/>
        </w:rPr>
        <w:lastRenderedPageBreak/>
        <w:t>регистратором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proofErr w:type="gram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захтевале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>.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20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07A6">
        <w:rPr>
          <w:rFonts w:ascii="Times New Roman" w:hAnsi="Times New Roman" w:cs="Times New Roman"/>
          <w:sz w:val="24"/>
          <w:szCs w:val="24"/>
        </w:rPr>
        <w:t>Објективно,постоји</w:t>
      </w:r>
      <w:proofErr w:type="spellEnd"/>
      <w:proofErr w:type="gram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низованом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пољочуварском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комуналном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лицијом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07A6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располажу</w:t>
      </w:r>
      <w:proofErr w:type="spellEnd"/>
      <w:proofErr w:type="gram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возилом</w:t>
      </w:r>
      <w:proofErr w:type="spellEnd"/>
      <w:r w:rsidRPr="0032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</w:rPr>
      </w:pPr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</w:rPr>
      </w:pPr>
      <w:r w:rsidRPr="00284489">
        <w:rPr>
          <w:rFonts w:ascii="Times New Roman" w:hAnsi="Times New Roman" w:cs="Times New Roman"/>
        </w:rPr>
        <w:t>ГРАЂЕВИНСКА ИНСПЕКЦИЈА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Дамјановић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3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норматива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пројектовање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градњи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налагање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предузети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неодржавања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угрожавају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преступа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незаконито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изграђених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.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обављали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утврђивало</w:t>
      </w:r>
      <w:proofErr w:type="spellEnd"/>
      <w:proofErr w:type="gramEnd"/>
      <w:r w:rsidRPr="00CF13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пројектант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;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пријављено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;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градилиште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обележено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грађевинској дозволи </w:t>
      </w:r>
      <w:r w:rsidRPr="00CF133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извођење</w:t>
      </w:r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изведени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уграђују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предузео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изграђен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угрожавају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;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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реконструкције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телефонске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предузимао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уоченим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lastRenderedPageBreak/>
        <w:t>чињеницама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увиђаја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сачињаван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proofErr w:type="gram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садржавао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72/2009, 81/2009 -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., 64/2010 -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УС, 24/2011, 121/2012, 42/2013 -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УС, 50/2013 -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УС, 98/2013 -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УС, 132/20</w:t>
      </w:r>
      <w:r>
        <w:rPr>
          <w:rFonts w:ascii="Times New Roman" w:hAnsi="Times New Roman" w:cs="Times New Roman"/>
          <w:sz w:val="24"/>
          <w:szCs w:val="24"/>
        </w:rPr>
        <w:t>14, 145/2014, 83/2018, 31/2019,</w:t>
      </w:r>
      <w:r w:rsidRPr="00CF1338">
        <w:rPr>
          <w:rFonts w:ascii="Times New Roman" w:hAnsi="Times New Roman" w:cs="Times New Roman"/>
          <w:sz w:val="24"/>
          <w:szCs w:val="24"/>
        </w:rPr>
        <w:t xml:space="preserve"> 37/2019 -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9/2020 и 52/2021</w:t>
      </w:r>
      <w:r w:rsidRPr="00CF13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обједињене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338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: 113/2015, 96/2016, 120/2017 и 68/19),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96/2015 и 83/2018),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36/2015, 44/2018 -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95/2018)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. 18/2016 и 95/2018).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увиђаја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сачињеног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: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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доношене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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вршени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,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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доношена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338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proofErr w:type="gram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затварању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,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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вршен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унос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обрађивани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,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></w:t>
      </w:r>
      <w:r w:rsidRPr="00CF13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Подношене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кривичне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пријавe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6A8" w:rsidRPr="00CF133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инспектори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подносили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квартално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.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Обављали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.</w:t>
      </w:r>
      <w:r w:rsidRPr="00CF1338">
        <w:rPr>
          <w:rFonts w:ascii="Times New Roman" w:hAnsi="Times New Roman" w:cs="Times New Roman"/>
          <w:sz w:val="24"/>
          <w:szCs w:val="24"/>
        </w:rPr>
        <w:tab/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инспектори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урадили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69"/>
        <w:gridCol w:w="1881"/>
      </w:tblGrid>
      <w:tr w:rsidR="00CB56A8" w:rsidRPr="0017115A" w:rsidTr="001C4CFC">
        <w:tc>
          <w:tcPr>
            <w:tcW w:w="5637" w:type="dxa"/>
            <w:vMerge w:val="restart"/>
            <w:tcBorders>
              <w:top w:val="nil"/>
              <w:left w:val="nil"/>
            </w:tcBorders>
          </w:tcPr>
          <w:p w:rsidR="00CB56A8" w:rsidRDefault="00CB56A8" w:rsidP="001C4CFC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365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B56A8" w:rsidRPr="00284489" w:rsidRDefault="00CB56A8" w:rsidP="001C4CF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ГРАЂЕВИНСКИ ИНСПЕКТОР</w:t>
            </w:r>
          </w:p>
        </w:tc>
      </w:tr>
      <w:tr w:rsidR="00CB56A8" w:rsidRPr="0017115A" w:rsidTr="001C4CFC">
        <w:tc>
          <w:tcPr>
            <w:tcW w:w="5637" w:type="dxa"/>
            <w:vMerge/>
            <w:tcBorders>
              <w:left w:val="nil"/>
            </w:tcBorders>
          </w:tcPr>
          <w:p w:rsidR="00CB56A8" w:rsidRDefault="00CB56A8" w:rsidP="001C4CFC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176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Дамјановић Дарко</w:t>
            </w:r>
          </w:p>
        </w:tc>
        <w:tc>
          <w:tcPr>
            <w:tcW w:w="18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CB56A8" w:rsidRPr="00CF1338" w:rsidRDefault="00CB56A8" w:rsidP="001C4C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поднетих захтева за прекршајни поступак</w:t>
            </w:r>
          </w:p>
        </w:tc>
        <w:tc>
          <w:tcPr>
            <w:tcW w:w="176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поднетих пријава за привредни преступ</w:t>
            </w:r>
          </w:p>
        </w:tc>
        <w:tc>
          <w:tcPr>
            <w:tcW w:w="176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8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изграђених темеља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51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изграђених објеката у конструктивном смислу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51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Усмена расправа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уклањању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обустави и уклањању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промени намене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Решење о извршењу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4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затварању градилишта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7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забрани кор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штења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0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обустави радова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1                                     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прибављању употребне дозволе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Допунско решење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обустави поступка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поднетих кривичних пријава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за нелегалне објекте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о контроли испуњавања услова сеоских кућа за програм доделе бесповратних средстава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за објекте грађене у време када није била потребна грађевинска дозвола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5                                                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B56A8" w:rsidRPr="0017115A" w:rsidTr="001C4CFC">
        <w:tc>
          <w:tcPr>
            <w:tcW w:w="5637" w:type="dxa"/>
          </w:tcPr>
          <w:p w:rsidR="00CB56A8" w:rsidRPr="00CF1338" w:rsidRDefault="00CB56A8" w:rsidP="001C4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1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о порушеним објектима или деловима објекта</w:t>
            </w:r>
          </w:p>
        </w:tc>
        <w:tc>
          <w:tcPr>
            <w:tcW w:w="1769" w:type="dxa"/>
            <w:tcBorders>
              <w:righ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:rsidR="00CB56A8" w:rsidRPr="00CF1338" w:rsidRDefault="00CB56A8" w:rsidP="001C4C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</w:rPr>
      </w:pPr>
      <w:r w:rsidRPr="00284489">
        <w:rPr>
          <w:rFonts w:ascii="Times New Roman" w:hAnsi="Times New Roman" w:cs="Times New Roman"/>
        </w:rPr>
        <w:t>САОБРАЋАЈНА ИНСПЕКЦИЈА</w:t>
      </w: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CF1338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допунском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саобраћајни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Пећинци.Саобраћајни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>.</w:t>
      </w:r>
    </w:p>
    <w:p w:rsidR="00CB56A8" w:rsidRPr="00602318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СПОРТСКА ИНСПЕКЦИЈА</w:t>
      </w:r>
    </w:p>
    <w:p w:rsidR="00CB56A8" w:rsidRPr="004E25CD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говором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допунск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CF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33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свих спортских клубова који се финансирају из буџета</w:t>
      </w:r>
      <w:r w:rsidRPr="00CF133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Пећинци</w:t>
      </w:r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Пећинцима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01.2023</w:t>
      </w:r>
      <w:r w:rsidRPr="00284489">
        <w:rPr>
          <w:rFonts w:ascii="Times New Roman" w:hAnsi="Times New Roman" w:cs="Times New Roman"/>
          <w:b/>
          <w:sz w:val="24"/>
          <w:szCs w:val="24"/>
        </w:rPr>
        <w:t>.год</w:t>
      </w:r>
      <w:proofErr w:type="gramEnd"/>
      <w:r w:rsidRPr="0028448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</w:t>
      </w:r>
      <w:proofErr w:type="spellStart"/>
      <w:r w:rsidRPr="00284489">
        <w:rPr>
          <w:rFonts w:ascii="Times New Roman" w:hAnsi="Times New Roman" w:cs="Times New Roman"/>
          <w:b/>
          <w:sz w:val="24"/>
          <w:szCs w:val="24"/>
        </w:rPr>
        <w:t>Начелник</w:t>
      </w:r>
      <w:proofErr w:type="spellEnd"/>
      <w:r w:rsidRPr="00284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489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</w:p>
    <w:p w:rsidR="00CB56A8" w:rsidRPr="00284489" w:rsidRDefault="00CB56A8" w:rsidP="00CB5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84489">
        <w:rPr>
          <w:rFonts w:ascii="Times New Roman" w:hAnsi="Times New Roman" w:cs="Times New Roman"/>
          <w:b/>
          <w:sz w:val="24"/>
          <w:szCs w:val="24"/>
        </w:rPr>
        <w:t>Биљана</w:t>
      </w:r>
      <w:proofErr w:type="spellEnd"/>
      <w:r w:rsidRPr="00284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489">
        <w:rPr>
          <w:rFonts w:ascii="Times New Roman" w:hAnsi="Times New Roman" w:cs="Times New Roman"/>
          <w:b/>
          <w:sz w:val="24"/>
          <w:szCs w:val="24"/>
        </w:rPr>
        <w:t>Милошевић</w:t>
      </w:r>
      <w:proofErr w:type="spellEnd"/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A8" w:rsidRDefault="00CB56A8" w:rsidP="00CB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E1" w:rsidRDefault="006C2CE1"/>
    <w:sectPr w:rsidR="006C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8"/>
    <w:rsid w:val="00385D41"/>
    <w:rsid w:val="006C2CE1"/>
    <w:rsid w:val="00C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F395"/>
  <w15:chartTrackingRefBased/>
  <w15:docId w15:val="{446B98B3-B959-4B2D-AFDB-A4C5618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2023-03-27T06:25:00Z</dcterms:created>
  <dcterms:modified xsi:type="dcterms:W3CDTF">2023-03-27T08:57:00Z</dcterms:modified>
</cp:coreProperties>
</file>