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Одељење за урбанизам и имовинско правне послове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чланa </w:t>
      </w:r>
      <w:r>
        <w:rPr>
          <w:rFonts w:ascii="Times New Roman" w:hAnsi="Times New Roman"/>
          <w:sz w:val="28"/>
          <w:szCs w:val="28"/>
          <w:lang w:val="sr-Cyrl-CS"/>
        </w:rPr>
        <w:t>63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Закона о планирању и изградњи („Сл. гласник РС“, бр.72/09,81/09,64/10УС,24/11,121/12,42/13УС,50/13УС,98/13УС,132/14,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145/14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Cyrl-CS"/>
        </w:rPr>
        <w:t xml:space="preserve"> 83/2018, 31/2019, 37/2019-др.закон, 9/2020 и 52/2021</w:t>
      </w:r>
      <w:r>
        <w:rPr>
          <w:rFonts w:ascii="Times New Roman" w:hAnsi="Times New Roman"/>
          <w:sz w:val="28"/>
          <w:szCs w:val="28"/>
        </w:rPr>
        <w:t>) и члан</w:t>
      </w:r>
      <w:r>
        <w:rPr>
          <w:rFonts w:ascii="Times New Roman" w:hAnsi="Times New Roman"/>
          <w:sz w:val="28"/>
          <w:szCs w:val="28"/>
          <w:lang w:val="sr-Cyrl-CS"/>
        </w:rPr>
        <w:t>а 88. став 2.</w:t>
      </w:r>
      <w:r>
        <w:rPr>
          <w:rFonts w:ascii="Times New Roman" w:hAnsi="Times New Roman"/>
          <w:sz w:val="28"/>
          <w:szCs w:val="28"/>
        </w:rPr>
        <w:t xml:space="preserve"> Правилника о садржини, начину и поступку израде докумената просторног и урбанистичког планирања (“Сл. гласник РС“, бр.</w:t>
      </w:r>
      <w:r>
        <w:rPr>
          <w:rFonts w:ascii="Times New Roman" w:hAnsi="Times New Roman"/>
          <w:sz w:val="28"/>
          <w:szCs w:val="28"/>
          <w:lang w:val="sr-Cyrl-CS"/>
        </w:rPr>
        <w:t>32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ЈАВНИ ПОЗИВ</w:t>
      </w: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ЗА ПРЕЗЕНТАЦИЈУ УРБАНИСТИЧКОГ ПРОЈЕКТА </w:t>
      </w: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ЗА УРБАНИСТИЧКО-АРХИТЕКТОНСКУ РАЗРАДУ ЛОКАЦИЈЕ</w:t>
      </w: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ЗА  ИЗГРАДЊУ ПОСЛОВНОГ ОБЈЕКТА СА МАГАЦИНОМ </w:t>
      </w: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ЗА РОБУ ШИРОКЕ ПОТРОШЊЕ ГОРИВОСТИ 300</w:t>
      </w:r>
      <w:r>
        <w:rPr>
          <w:rFonts w:ascii="Times New Roman" w:hAnsi="Times New Roman"/>
          <w:sz w:val="28"/>
          <w:szCs w:val="28"/>
          <w:vertAlign w:val="superscript"/>
          <w:lang w:val="sr-Cyrl-CS"/>
        </w:rPr>
        <w:t>0</w:t>
      </w:r>
    </w:p>
    <w:p w:rsidR="00D936DA" w:rsidRP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на к.п. бр. 1800/1, 1801/1, 1802/1, 1803/1 и 1804/1 К.О. ШИМАНОВЦИ</w:t>
      </w:r>
    </w:p>
    <w:p w:rsidR="00D936DA" w:rsidRDefault="00D936DA" w:rsidP="00D9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1.На ЈАВНУ ПРЕЗЕНТАЦИЈУ ИЗЛАЖЕ СЕ Урбанистички пројекат за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за урбанистичко-архитектонску разраду локације за изградњу пословног 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објекта са магацином за робу широке потрошње горивости 300</w:t>
      </w:r>
      <w:r>
        <w:rPr>
          <w:rFonts w:ascii="Times New Roman" w:hAnsi="Times New Roman"/>
          <w:sz w:val="28"/>
          <w:szCs w:val="28"/>
          <w:vertAlign w:val="superscript"/>
          <w:lang w:val="sr-Cyrl-CS"/>
        </w:rPr>
        <w:t xml:space="preserve">0 </w:t>
      </w:r>
      <w:r>
        <w:rPr>
          <w:rFonts w:ascii="Times New Roman" w:hAnsi="Times New Roman"/>
          <w:sz w:val="28"/>
          <w:szCs w:val="28"/>
          <w:lang w:val="sr-Cyrl-CS"/>
        </w:rPr>
        <w:t>на к.п. бр.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1800/1, 1801/1, 1802/1, 1803/1 и 1804/1 К.О. Шимановци, </w:t>
      </w:r>
      <w:r>
        <w:rPr>
          <w:rFonts w:ascii="Times New Roman" w:hAnsi="Times New Roman"/>
          <w:sz w:val="28"/>
          <w:szCs w:val="28"/>
          <w:lang w:val="sr-Cyrl-RS"/>
        </w:rPr>
        <w:t>који је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израђен од</w:t>
      </w:r>
    </w:p>
    <w:p w:rsidR="00D936DA" w:rsidRP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/>
          <w:sz w:val="28"/>
          <w:szCs w:val="28"/>
          <w:lang w:val="sr-Cyrl-CS"/>
        </w:rPr>
        <w:t xml:space="preserve"> стране </w:t>
      </w:r>
      <w:r>
        <w:rPr>
          <w:rFonts w:ascii="Times New Roman" w:hAnsi="Times New Roman"/>
          <w:sz w:val="28"/>
          <w:szCs w:val="28"/>
        </w:rPr>
        <w:t xml:space="preserve">SMB Pro-ing </w:t>
      </w:r>
      <w:r>
        <w:rPr>
          <w:rFonts w:ascii="Times New Roman" w:hAnsi="Times New Roman"/>
          <w:sz w:val="28"/>
          <w:szCs w:val="28"/>
          <w:lang w:val="sr-Cyrl-RS"/>
        </w:rPr>
        <w:t xml:space="preserve"> д.о.о. Рума Алексе Шантића бр.100.</w:t>
      </w:r>
    </w:p>
    <w:p w:rsidR="008B44E6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>2.</w:t>
      </w:r>
      <w:r w:rsidR="008B44E6">
        <w:rPr>
          <w:rFonts w:ascii="Times New Roman" w:hAnsi="Times New Roman"/>
          <w:sz w:val="28"/>
          <w:szCs w:val="28"/>
          <w:lang w:val="sr-Cyrl-RS"/>
        </w:rPr>
        <w:t>Инвеститор</w:t>
      </w:r>
      <w:r>
        <w:rPr>
          <w:rFonts w:ascii="Times New Roman" w:hAnsi="Times New Roman"/>
          <w:sz w:val="28"/>
          <w:szCs w:val="28"/>
          <w:lang w:val="sr-Cyrl-CS"/>
        </w:rPr>
        <w:t xml:space="preserve"> и</w:t>
      </w:r>
      <w:r w:rsidR="00A922B8">
        <w:rPr>
          <w:rFonts w:ascii="Times New Roman" w:hAnsi="Times New Roman"/>
          <w:sz w:val="28"/>
          <w:szCs w:val="28"/>
          <w:lang w:val="sr-Cyrl-CS"/>
        </w:rPr>
        <w:t>зраде Урбанистичког пројекта  је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r-Cyrl-CS"/>
        </w:rPr>
        <w:t xml:space="preserve"> ``</w:t>
      </w:r>
      <w:r w:rsidR="008B44E6">
        <w:rPr>
          <w:rFonts w:ascii="Times New Roman" w:hAnsi="Times New Roman"/>
          <w:sz w:val="28"/>
          <w:szCs w:val="28"/>
        </w:rPr>
        <w:t>Mirax agrar</w:t>
      </w:r>
      <w:r w:rsidR="008B44E6">
        <w:rPr>
          <w:rFonts w:ascii="Times New Roman" w:hAnsi="Times New Roman"/>
          <w:sz w:val="28"/>
          <w:szCs w:val="28"/>
          <w:lang w:val="sr-Cyrl-CS"/>
        </w:rPr>
        <w:t>``</w:t>
      </w:r>
      <w:r w:rsidR="008B44E6">
        <w:rPr>
          <w:rFonts w:ascii="Times New Roman" w:hAnsi="Times New Roman"/>
          <w:sz w:val="28"/>
          <w:szCs w:val="28"/>
          <w:lang w:val="sr-Cyrl-RS"/>
        </w:rPr>
        <w:t>д.о.о. Булевар</w:t>
      </w:r>
    </w:p>
    <w:p w:rsidR="00D936DA" w:rsidRPr="008B44E6" w:rsidRDefault="008B44E6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Ослобођења бр.175, Београд.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доставе своје примедбе и сугестије у писаном облику Одељењу за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урбанизам и имовинско правне послове Општинске управе општине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Пећинци, Пећинци, ул. Слободана Бајића бр.5.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4. Јавна презентација Урбанистичког пројекта ће бити одржана од 5. до 12.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априла 2023.године,  сваког радног дана од 9 до 14 часова.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Место одржавања јавне презентације су просторије Општинске  управе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општине Пећинци, соба број 7., у Пећинцима, ул. Слободана Бајића бр.5.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D936DA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Александра Вучић. Подручје обухваћено Урбанистичким пројектом</w:t>
      </w:r>
    </w:p>
    <w:p w:rsidR="008B44E6" w:rsidRDefault="00D936DA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налази се у КО Шимановци и обухвата кп</w:t>
      </w:r>
      <w:r w:rsidR="008B44E6">
        <w:rPr>
          <w:rFonts w:ascii="Times New Roman" w:hAnsi="Times New Roman"/>
          <w:sz w:val="28"/>
          <w:szCs w:val="28"/>
          <w:lang w:val="sr-Cyrl-CS"/>
        </w:rPr>
        <w:t>.бр.1800/1, 1801/1, 1802/1, 1803/1</w:t>
      </w:r>
    </w:p>
    <w:p w:rsidR="008B44E6" w:rsidRDefault="008B44E6" w:rsidP="00D93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и 1804/1 укупне површине 34 791</w:t>
      </w:r>
      <w:r w:rsidR="00D936DA">
        <w:rPr>
          <w:rFonts w:ascii="Times New Roman" w:hAnsi="Times New Roman"/>
          <w:sz w:val="28"/>
          <w:szCs w:val="28"/>
        </w:rPr>
        <w:t>m</w:t>
      </w:r>
      <w:r w:rsidR="00D936D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  <w:lang w:val="sr-Cyrl-RS"/>
        </w:rPr>
        <w:t xml:space="preserve"> као и делови наслањајућих</w:t>
      </w:r>
    </w:p>
    <w:p w:rsidR="00BA2A55" w:rsidRPr="008B44E6" w:rsidRDefault="008B44E6" w:rsidP="008B44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саораћајница (к.п. 3285).</w:t>
      </w:r>
      <w:r w:rsidR="00D936DA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sectPr w:rsidR="00BA2A55" w:rsidRPr="008B4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A"/>
    <w:rsid w:val="007637AD"/>
    <w:rsid w:val="008B44E6"/>
    <w:rsid w:val="00A922B8"/>
    <w:rsid w:val="00BA2A55"/>
    <w:rsid w:val="00D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7606"/>
  <w15:chartTrackingRefBased/>
  <w15:docId w15:val="{0C69C553-47AD-4F32-A14A-90DC20EA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D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2023-04-03T06:21:00Z</cp:lastPrinted>
  <dcterms:created xsi:type="dcterms:W3CDTF">2023-04-03T06:03:00Z</dcterms:created>
  <dcterms:modified xsi:type="dcterms:W3CDTF">2023-04-03T06:43:00Z</dcterms:modified>
</cp:coreProperties>
</file>