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6194">
        <w:rPr>
          <w:rFonts w:ascii="Times New Roman" w:eastAsia="Calibri" w:hAnsi="Times New Roman" w:cs="Times New Roman"/>
          <w:sz w:val="28"/>
          <w:szCs w:val="28"/>
        </w:rPr>
        <w:t>РЕПУБЛИКА СРБИЈА – АП ВОЈВОДИНА</w:t>
      </w:r>
    </w:p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6194">
        <w:rPr>
          <w:rFonts w:ascii="Times New Roman" w:eastAsia="Calibri" w:hAnsi="Times New Roman" w:cs="Times New Roman"/>
          <w:sz w:val="28"/>
          <w:szCs w:val="28"/>
        </w:rPr>
        <w:t>ОПШТИНА ПЕЋИНЦИ – ОПШТИНСКА УПРАВА</w:t>
      </w:r>
    </w:p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Одељење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за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урбанизам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имовинско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правне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послове</w:t>
      </w:r>
      <w:proofErr w:type="spellEnd"/>
    </w:p>
    <w:p w:rsidR="00EF6194" w:rsidRP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На основу </w:t>
      </w:r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чланa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63</w:t>
      </w:r>
      <w:r w:rsidRPr="00EF6194">
        <w:rPr>
          <w:rFonts w:ascii="Times New Roman" w:eastAsia="Calibri" w:hAnsi="Times New Roman" w:cs="Times New Roman"/>
          <w:sz w:val="28"/>
          <w:szCs w:val="28"/>
        </w:rPr>
        <w:t>.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Закона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планирању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изградњи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(„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гласник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РС“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бр.72/09,81/09,64/10</w:t>
      </w:r>
      <w:r w:rsidRPr="00EF6194">
        <w:rPr>
          <w:rFonts w:ascii="Times New Roman" w:eastAsia="Calibri" w:hAnsi="Times New Roman" w:cs="Times New Roman"/>
          <w:sz w:val="28"/>
          <w:szCs w:val="28"/>
        </w:rPr>
        <w:t>УС,24/11</w:t>
      </w:r>
      <w:r>
        <w:rPr>
          <w:rFonts w:ascii="Times New Roman" w:eastAsia="Calibri" w:hAnsi="Times New Roman" w:cs="Times New Roman"/>
          <w:sz w:val="28"/>
          <w:szCs w:val="28"/>
        </w:rPr>
        <w:t>,121/12,42/13УС,50/13УС,98/13</w:t>
      </w:r>
      <w:r w:rsidRPr="00EF6194">
        <w:rPr>
          <w:rFonts w:ascii="Times New Roman" w:eastAsia="Calibri" w:hAnsi="Times New Roman" w:cs="Times New Roman"/>
          <w:sz w:val="28"/>
          <w:szCs w:val="28"/>
        </w:rPr>
        <w:t>УС,132/14,</w:t>
      </w:r>
    </w:p>
    <w:p w:rsidR="00EF6194" w:rsidRP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 w:rsidRPr="00EF6194">
        <w:rPr>
          <w:rFonts w:ascii="Times New Roman" w:eastAsia="Calibri" w:hAnsi="Times New Roman" w:cs="Times New Roman"/>
          <w:sz w:val="28"/>
          <w:szCs w:val="28"/>
        </w:rPr>
        <w:t>145/14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>,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83/2</w:t>
      </w:r>
      <w:r w:rsidR="00D62F04">
        <w:rPr>
          <w:rFonts w:ascii="Times New Roman" w:eastAsia="Calibri" w:hAnsi="Times New Roman" w:cs="Times New Roman"/>
          <w:sz w:val="28"/>
          <w:szCs w:val="28"/>
          <w:lang w:val="sr-Cyrl-CS"/>
        </w:rPr>
        <w:t>018, 31/2019, 37/2019-др.закон,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9/2020</w:t>
      </w:r>
      <w:r w:rsidR="00D62F0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и 52/2021</w:t>
      </w:r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) и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члан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а 88. став 2.</w:t>
      </w:r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Правилника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садржини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начину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поступку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израде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докумената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просторног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урбанистичког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планирања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(“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Сл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гласник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F6194">
        <w:rPr>
          <w:rFonts w:ascii="Times New Roman" w:eastAsia="Calibri" w:hAnsi="Times New Roman" w:cs="Times New Roman"/>
          <w:sz w:val="28"/>
          <w:szCs w:val="28"/>
        </w:rPr>
        <w:t>РС“</w:t>
      </w:r>
      <w:proofErr w:type="gram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бр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>.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32</w:t>
      </w:r>
      <w:r w:rsidRPr="00EF6194">
        <w:rPr>
          <w:rFonts w:ascii="Times New Roman" w:eastAsia="Calibri" w:hAnsi="Times New Roman" w:cs="Times New Roman"/>
          <w:sz w:val="28"/>
          <w:szCs w:val="28"/>
        </w:rPr>
        <w:t>/201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9</w:t>
      </w:r>
      <w:r w:rsidRPr="00EF6194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О Г Л А Ш А В А</w:t>
      </w:r>
    </w:p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AE0271" w:rsidRPr="00EF6194" w:rsidRDefault="00EF6194" w:rsidP="00AE02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ЈАВНИ ПОЗИВ</w:t>
      </w:r>
    </w:p>
    <w:p w:rsidR="00EF6194" w:rsidRDefault="00EF6194" w:rsidP="002E0E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ЗА ПРЕЗЕНТАЦИЈУ УРБАНИСТИЧКОГ ПРОЈЕКТА</w:t>
      </w:r>
      <w:r w:rsidR="00591C8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</w:p>
    <w:p w:rsidR="003A3C79" w:rsidRDefault="00DD3D55" w:rsidP="00FF26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УРБАНИСТИЧКО-АРХИТЕКТОНСКЕ РАЗРАДЕ ЗА </w:t>
      </w:r>
      <w:r w:rsidR="00FF2694">
        <w:rPr>
          <w:rFonts w:ascii="Times New Roman" w:eastAsia="Calibri" w:hAnsi="Times New Roman" w:cs="Times New Roman"/>
          <w:sz w:val="28"/>
          <w:szCs w:val="28"/>
          <w:lang w:val="sr-Cyrl-CS"/>
        </w:rPr>
        <w:t>ГРАЂЕВИНСКЕ ПАРЦЕЛЕ К.П.БР. 1353, 1354 И</w:t>
      </w:r>
      <w:r w:rsidR="00673D2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FF2694">
        <w:rPr>
          <w:rFonts w:ascii="Times New Roman" w:eastAsia="Calibri" w:hAnsi="Times New Roman" w:cs="Times New Roman"/>
          <w:sz w:val="28"/>
          <w:szCs w:val="28"/>
          <w:lang w:val="sr-Cyrl-CS"/>
        </w:rPr>
        <w:t>1355 К.О. ДЕЧ ЗА ИЗГРАДЊУ ПОЉОПРИВРЕДНИХ ОБЈЕКАТА ЗА УЗГОЈ  И СМЕШТАЈ КОЊА</w:t>
      </w:r>
      <w:r w:rsidR="003A3C79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</w:p>
    <w:p w:rsidR="003A3C79" w:rsidRDefault="003A3C79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0748B3" w:rsidRDefault="00556F90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>1.</w:t>
      </w:r>
      <w:r w:rsidR="00EF6194" w:rsidRPr="00556F90">
        <w:rPr>
          <w:rFonts w:ascii="Times New Roman" w:eastAsia="Calibri" w:hAnsi="Times New Roman" w:cs="Times New Roman"/>
          <w:sz w:val="28"/>
          <w:szCs w:val="28"/>
          <w:lang w:val="sr-Cyrl-CS"/>
        </w:rPr>
        <w:t>На ЈАВНУ ПРЕЗЕНТАЦИЈУ ИЗЛАЖЕ СЕ Урбанистички пројекат</w:t>
      </w:r>
    </w:p>
    <w:p w:rsidR="00FF2694" w:rsidRDefault="00FF26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урбанистичко-архитектонске разраде</w:t>
      </w:r>
      <w:r w:rsidR="006427F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за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грађевинске парцеле к.п.бр. 1353,</w:t>
      </w:r>
    </w:p>
    <w:p w:rsidR="00FF2694" w:rsidRDefault="00FF26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1354 и 1355 К.О. Деч</w:t>
      </w:r>
      <w:r w:rsidR="00673D2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за изградњу пољопривредних обје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val="sr-Cyrl-CS"/>
        </w:rPr>
        <w:t>ката за узгој и</w:t>
      </w:r>
    </w:p>
    <w:p w:rsidR="00FF2694" w:rsidRDefault="00FF26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смештај коња</w:t>
      </w:r>
      <w:r w:rsidR="00556F90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,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RS"/>
        </w:rPr>
        <w:t>који</w:t>
      </w:r>
      <w:r w:rsidR="00B7397A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је</w:t>
      </w:r>
      <w:r w:rsidR="00416DB7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B7397A">
        <w:rPr>
          <w:rFonts w:ascii="Times New Roman" w:eastAsia="Calibri" w:hAnsi="Times New Roman" w:cs="Times New Roman"/>
          <w:sz w:val="28"/>
          <w:szCs w:val="28"/>
          <w:lang w:val="sr-Cyrl-RS"/>
        </w:rPr>
        <w:t>израђен од</w:t>
      </w:r>
      <w:r w:rsidR="00272103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>стране ``</w:t>
      </w:r>
      <w:r>
        <w:rPr>
          <w:rFonts w:ascii="Times New Roman" w:eastAsia="Calibri" w:hAnsi="Times New Roman" w:cs="Times New Roman"/>
          <w:sz w:val="28"/>
          <w:szCs w:val="28"/>
        </w:rPr>
        <w:t>DOMUS CONSTRUCTION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>``</w:t>
      </w:r>
    </w:p>
    <w:p w:rsidR="00271318" w:rsidRPr="00416DB7" w:rsidRDefault="00FF26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 d.o.o.  Инђија, Бановић Страхиње 45. </w:t>
      </w:r>
      <w:r w:rsidR="002721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6F90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</w:p>
    <w:p w:rsidR="00FF26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2.</w:t>
      </w:r>
      <w:r w:rsidR="00FF2694">
        <w:rPr>
          <w:rFonts w:ascii="Times New Roman" w:eastAsia="Calibri" w:hAnsi="Times New Roman" w:cs="Times New Roman"/>
          <w:sz w:val="28"/>
          <w:szCs w:val="28"/>
          <w:lang w:val="sr-Cyrl-RS"/>
        </w:rPr>
        <w:t>Инвеститори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изра</w:t>
      </w:r>
      <w:r w:rsidR="002B76C5">
        <w:rPr>
          <w:rFonts w:ascii="Times New Roman" w:eastAsia="Calibri" w:hAnsi="Times New Roman" w:cs="Times New Roman"/>
          <w:sz w:val="28"/>
          <w:szCs w:val="28"/>
          <w:lang w:val="sr-Cyrl-CS"/>
        </w:rPr>
        <w:t>де Урбанистичког пројекта</w:t>
      </w:r>
      <w:r w:rsidR="00FF26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су  Наташа Ћирић, ул.</w:t>
      </w:r>
    </w:p>
    <w:p w:rsidR="00673D2F" w:rsidRDefault="00FF26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Банатска бр. 4, Земун и Срђан </w:t>
      </w:r>
      <w:r w:rsidR="00673D2F">
        <w:rPr>
          <w:rFonts w:ascii="Times New Roman" w:eastAsia="Calibri" w:hAnsi="Times New Roman" w:cs="Times New Roman"/>
          <w:sz w:val="28"/>
          <w:szCs w:val="28"/>
          <w:lang w:val="sr-Cyrl-CS"/>
        </w:rPr>
        <w:t>Ћорић ул. Партизанске авијације бр. 20,</w:t>
      </w:r>
    </w:p>
    <w:p w:rsidR="00272103" w:rsidRPr="00FF2694" w:rsidRDefault="00673D2F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Нови Београд.</w:t>
      </w:r>
      <w:r w:rsidR="00FF26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</w:p>
    <w:p w:rsidR="00ED1674" w:rsidRP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3. Позивају се сва заинтересована правна и физичка лица да изврше увид у</w:t>
      </w:r>
    </w:p>
    <w:p w:rsidR="00ED167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Урбанистички пројекат, као и да у току трајања  јавне презентације</w:t>
      </w:r>
    </w:p>
    <w:p w:rsidR="00ED1674" w:rsidRDefault="00ED167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доставе своје примедбе и сугестије у писаном облику Одељењу за</w:t>
      </w:r>
    </w:p>
    <w:p w:rsidR="00ED1674" w:rsidRDefault="00ED167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урбанизам и имовинско правне послове Општинске управе општине</w:t>
      </w:r>
    </w:p>
    <w:p w:rsidR="00EF6194" w:rsidRPr="00EF6194" w:rsidRDefault="00ED167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Пећинци, Пећинци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>, у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л. Слободана Бајића бр.5.</w:t>
      </w:r>
    </w:p>
    <w:p w:rsidR="00673D2F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4. Јавна презентација Урбанистичк</w:t>
      </w:r>
      <w:r w:rsidR="00305DE1">
        <w:rPr>
          <w:rFonts w:ascii="Times New Roman" w:eastAsia="Calibri" w:hAnsi="Times New Roman" w:cs="Times New Roman"/>
          <w:sz w:val="28"/>
          <w:szCs w:val="28"/>
          <w:lang w:val="sr-Cyrl-CS"/>
        </w:rPr>
        <w:t>о</w:t>
      </w:r>
      <w:r w:rsidR="00AE77A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г </w:t>
      </w:r>
      <w:r w:rsidR="00673D2F">
        <w:rPr>
          <w:rFonts w:ascii="Times New Roman" w:eastAsia="Calibri" w:hAnsi="Times New Roman" w:cs="Times New Roman"/>
          <w:sz w:val="28"/>
          <w:szCs w:val="28"/>
          <w:lang w:val="sr-Cyrl-CS"/>
        </w:rPr>
        <w:t>пројекта ће бити одржана од 25.</w:t>
      </w:r>
    </w:p>
    <w:p w:rsidR="001D74BB" w:rsidRDefault="00673D2F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јануара  до 1</w:t>
      </w:r>
      <w:r w:rsidR="00556F90">
        <w:rPr>
          <w:rFonts w:ascii="Times New Roman" w:eastAsia="Calibri" w:hAnsi="Times New Roman" w:cs="Times New Roman"/>
          <w:sz w:val="28"/>
          <w:szCs w:val="28"/>
          <w:lang w:val="sr-Cyrl-C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фебруара 2023.године,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сваког радног дана од 9 до 14</w:t>
      </w:r>
      <w:r w:rsidR="002B76C5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часова.</w:t>
      </w:r>
    </w:p>
    <w:p w:rsidR="001D74BB" w:rsidRDefault="001D74BB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Место</w:t>
      </w:r>
      <w:r w:rsidR="002B76C5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одржавања јавне презентације су просторије Општинске</w:t>
      </w:r>
      <w:r w:rsidR="004C33D2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управ</w:t>
      </w:r>
      <w:r w:rsidR="004C33D2">
        <w:rPr>
          <w:rFonts w:ascii="Times New Roman" w:eastAsia="Calibri" w:hAnsi="Times New Roman" w:cs="Times New Roman"/>
          <w:sz w:val="28"/>
          <w:szCs w:val="28"/>
          <w:lang w:val="sr-Cyrl-CS"/>
        </w:rPr>
        <w:t>е</w:t>
      </w:r>
    </w:p>
    <w:p w:rsidR="00EF6194" w:rsidRPr="00EF6194" w:rsidRDefault="001D74BB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4C33D2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општине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Пећинци, соба број 7., у Пећинцима, ул. Слободана</w:t>
      </w:r>
      <w:r w:rsidR="004C33D2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Бајића бр.5.</w:t>
      </w:r>
    </w:p>
    <w:p w:rsidR="00EF6194" w:rsidRP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5. Лице овлашћено за давање обавештења о садржају јавне презентације је</w:t>
      </w:r>
    </w:p>
    <w:p w:rsidR="00EF6194" w:rsidRPr="00EF6194" w:rsidRDefault="00F85C5F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Александра Вучић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. Подручје обухваћено Урбанистичким пројектом</w:t>
      </w:r>
    </w:p>
    <w:p w:rsidR="00673D2F" w:rsidRDefault="00673D2F" w:rsidP="002713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налази се у КО Деч</w:t>
      </w:r>
      <w:r w:rsidR="00416DB7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A96919">
        <w:rPr>
          <w:rFonts w:ascii="Times New Roman" w:eastAsia="Calibri" w:hAnsi="Times New Roman" w:cs="Times New Roman"/>
          <w:sz w:val="28"/>
          <w:szCs w:val="28"/>
          <w:lang w:val="sr-Cyrl-CS"/>
        </w:rPr>
        <w:t>обухвата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кп.бр.1353, 1354 и 1355 укупне  површине</w:t>
      </w:r>
    </w:p>
    <w:p w:rsidR="00AE77AC" w:rsidRPr="00673D2F" w:rsidRDefault="00673D2F" w:rsidP="002713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32.858</w:t>
      </w:r>
      <w:r w:rsidR="00BB5523">
        <w:rPr>
          <w:rFonts w:ascii="Times New Roman" w:eastAsia="Calibri" w:hAnsi="Times New Roman" w:cs="Times New Roman"/>
          <w:sz w:val="28"/>
          <w:szCs w:val="28"/>
        </w:rPr>
        <w:t>m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val="sr-Cyrl-RS"/>
        </w:rPr>
        <w:t>2</w:t>
      </w:r>
      <w:r w:rsidR="00416D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7DFA" w:rsidRPr="000A7AF8" w:rsidRDefault="00EF6194" w:rsidP="002713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</w:p>
    <w:sectPr w:rsidR="00117DFA" w:rsidRPr="000A7AF8" w:rsidSect="00C41BC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111B2"/>
    <w:multiLevelType w:val="hybridMultilevel"/>
    <w:tmpl w:val="ED86C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05BAA"/>
    <w:multiLevelType w:val="hybridMultilevel"/>
    <w:tmpl w:val="B2A4C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94"/>
    <w:rsid w:val="000748B3"/>
    <w:rsid w:val="000A7AF8"/>
    <w:rsid w:val="00107D1F"/>
    <w:rsid w:val="00117DFA"/>
    <w:rsid w:val="001D74BB"/>
    <w:rsid w:val="00271318"/>
    <w:rsid w:val="00272103"/>
    <w:rsid w:val="002B76C5"/>
    <w:rsid w:val="002E0ED1"/>
    <w:rsid w:val="002E1921"/>
    <w:rsid w:val="002F17FC"/>
    <w:rsid w:val="00305DE1"/>
    <w:rsid w:val="003075F9"/>
    <w:rsid w:val="003A3C79"/>
    <w:rsid w:val="00416DB7"/>
    <w:rsid w:val="004C33D2"/>
    <w:rsid w:val="004F4D0F"/>
    <w:rsid w:val="00554AB6"/>
    <w:rsid w:val="00556F90"/>
    <w:rsid w:val="00591C8F"/>
    <w:rsid w:val="006427FF"/>
    <w:rsid w:val="00673D2F"/>
    <w:rsid w:val="006747D9"/>
    <w:rsid w:val="006F2A19"/>
    <w:rsid w:val="00752BC7"/>
    <w:rsid w:val="00A96919"/>
    <w:rsid w:val="00AE0271"/>
    <w:rsid w:val="00AE77AC"/>
    <w:rsid w:val="00B54116"/>
    <w:rsid w:val="00B70EAD"/>
    <w:rsid w:val="00B7397A"/>
    <w:rsid w:val="00BB5523"/>
    <w:rsid w:val="00BD7503"/>
    <w:rsid w:val="00C12404"/>
    <w:rsid w:val="00C41BCA"/>
    <w:rsid w:val="00C6521C"/>
    <w:rsid w:val="00C66CB5"/>
    <w:rsid w:val="00D50F10"/>
    <w:rsid w:val="00D62F04"/>
    <w:rsid w:val="00D878DA"/>
    <w:rsid w:val="00DD3D55"/>
    <w:rsid w:val="00ED1674"/>
    <w:rsid w:val="00EF6194"/>
    <w:rsid w:val="00F85C5F"/>
    <w:rsid w:val="00FC6BE6"/>
    <w:rsid w:val="00FF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56355"/>
  <w15:chartTrackingRefBased/>
  <w15:docId w15:val="{AAC4571F-1B3A-44B7-B20D-C0A5FE81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6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6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35</cp:revision>
  <cp:lastPrinted>2023-01-23T11:59:00Z</cp:lastPrinted>
  <dcterms:created xsi:type="dcterms:W3CDTF">2021-10-01T13:11:00Z</dcterms:created>
  <dcterms:modified xsi:type="dcterms:W3CDTF">2023-01-23T11:59:00Z</dcterms:modified>
</cp:coreProperties>
</file>