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DD5" w:rsidRDefault="00CA2DD5" w:rsidP="00CA2D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РЕПУБЛИКА СРБИЈА – АП ВОЈВОДИНА</w:t>
      </w:r>
    </w:p>
    <w:p w:rsidR="00CA2DD5" w:rsidRDefault="00CA2DD5" w:rsidP="00CA2D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</w:t>
      </w:r>
      <w:r w:rsidR="00404976">
        <w:rPr>
          <w:rFonts w:ascii="Times New Roman" w:hAnsi="Times New Roman"/>
          <w:sz w:val="28"/>
          <w:szCs w:val="28"/>
        </w:rPr>
        <w:t xml:space="preserve">ШТИНА ПЕЋИНЦИ </w:t>
      </w:r>
    </w:p>
    <w:p w:rsidR="00404976" w:rsidRPr="00404976" w:rsidRDefault="00404976" w:rsidP="00CA2D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КОМИСИЈА ЗА ПЛАНОВЕ ОПШТИНЕ ПЕЋИНЦИ</w:t>
      </w:r>
    </w:p>
    <w:p w:rsidR="00CA2DD5" w:rsidRDefault="00CA2DD5" w:rsidP="00CA2D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DD5" w:rsidRDefault="00CA2DD5" w:rsidP="00CA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DD5" w:rsidRPr="00CA2DD5" w:rsidRDefault="00CA2DD5" w:rsidP="00CA2D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На основу</w:t>
      </w:r>
      <w:r>
        <w:rPr>
          <w:rFonts w:ascii="Times New Roman" w:hAnsi="Times New Roman"/>
          <w:sz w:val="28"/>
          <w:szCs w:val="28"/>
          <w:lang w:val="sr-Cyrl-RS"/>
        </w:rPr>
        <w:t xml:space="preserve"> члана </w:t>
      </w:r>
      <w:r>
        <w:rPr>
          <w:rFonts w:ascii="Times New Roman" w:hAnsi="Times New Roman"/>
          <w:sz w:val="28"/>
          <w:szCs w:val="28"/>
          <w:lang w:val="sr-Cyrl-CS"/>
        </w:rPr>
        <w:t xml:space="preserve">55.  </w:t>
      </w:r>
      <w:r>
        <w:rPr>
          <w:rFonts w:ascii="Times New Roman" w:hAnsi="Times New Roman"/>
          <w:sz w:val="28"/>
          <w:szCs w:val="28"/>
        </w:rPr>
        <w:t>Правилника о садржини, начину и поступку израде докумената просторног и урбанистичког планирања (“Сл. гласник РС“, бр.32/2019),</w:t>
      </w:r>
    </w:p>
    <w:p w:rsidR="00CA2DD5" w:rsidRDefault="00CA2DD5" w:rsidP="00CA2D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CA2DD5" w:rsidRDefault="00CA2DD5" w:rsidP="00CA2D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о г л а ш а в а</w:t>
      </w:r>
    </w:p>
    <w:p w:rsidR="00CA2DD5" w:rsidRDefault="00CA2DD5" w:rsidP="00CA2D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CA2DD5" w:rsidRPr="00CA04E5" w:rsidRDefault="00CA2DD5" w:rsidP="00CA2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CA04E5">
        <w:rPr>
          <w:rFonts w:ascii="Times New Roman" w:hAnsi="Times New Roman"/>
          <w:b/>
          <w:sz w:val="28"/>
          <w:szCs w:val="28"/>
          <w:lang w:val="sr-Cyrl-CS"/>
        </w:rPr>
        <w:t>О Б А В Е Ш Т Е Њ Е</w:t>
      </w:r>
    </w:p>
    <w:p w:rsidR="00CA2DD5" w:rsidRPr="00CA04E5" w:rsidRDefault="00CA2DD5" w:rsidP="00CA2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CA2DD5" w:rsidRPr="00CA2DD5" w:rsidRDefault="00CA2DD5" w:rsidP="00CA2D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Одлаже се јавна седница  Комисије за планове општине Пећинци након завршеног јавног увида у Нацрт Плана генералне регулације насеља Шимановци заказана за 26. јануар 2023.године, за 30. јануар 2023.године са почетком у 13,00часова. Седница ће се одржати у сали Општинског већа општине Пећинци, ул. Слободана Бајића бр. 5., Пећинци.</w:t>
      </w:r>
    </w:p>
    <w:p w:rsidR="009559CA" w:rsidRDefault="00CA04E5" w:rsidP="00CA04E5">
      <w:pPr>
        <w:jc w:val="both"/>
      </w:pPr>
      <w:r>
        <w:rPr>
          <w:rFonts w:ascii="Times New Roman" w:hAnsi="Times New Roman"/>
          <w:sz w:val="28"/>
          <w:szCs w:val="28"/>
          <w:lang w:val="sr-Cyrl-CS"/>
        </w:rPr>
        <w:t xml:space="preserve">   Јавна седница се одлаже за 30 јануар 2023.године, због спречености одговорног урбанисте Нацрта Плана генералне регулације насеља Шимановци да присуствује јавној седници заказаној за 26. јануар 2023.године.</w:t>
      </w:r>
    </w:p>
    <w:sectPr w:rsidR="009559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D5"/>
    <w:rsid w:val="00404976"/>
    <w:rsid w:val="009559CA"/>
    <w:rsid w:val="00C83284"/>
    <w:rsid w:val="00CA04E5"/>
    <w:rsid w:val="00CA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B9D97-5B2E-4E88-B82F-0185450F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DD5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4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Sanja</cp:lastModifiedBy>
  <cp:revision>2</cp:revision>
  <cp:lastPrinted>2023-01-20T08:53:00Z</cp:lastPrinted>
  <dcterms:created xsi:type="dcterms:W3CDTF">2023-01-23T12:30:00Z</dcterms:created>
  <dcterms:modified xsi:type="dcterms:W3CDTF">2023-01-23T12:30:00Z</dcterms:modified>
</cp:coreProperties>
</file>