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19EC">
        <w:rPr>
          <w:rFonts w:ascii="Times New Roman" w:eastAsia="Calibri" w:hAnsi="Times New Roman" w:cs="Times New Roman"/>
          <w:sz w:val="28"/>
          <w:szCs w:val="28"/>
        </w:rPr>
        <w:t>РЕПУБЛИКА СРБИЈА – АП ВОЈВОДИНА</w:t>
      </w:r>
    </w:p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19EC">
        <w:rPr>
          <w:rFonts w:ascii="Times New Roman" w:eastAsia="Calibri" w:hAnsi="Times New Roman" w:cs="Times New Roman"/>
          <w:sz w:val="28"/>
          <w:szCs w:val="28"/>
        </w:rPr>
        <w:t>ОПШТИНА ПЕЋИНЦИ – ОПШТИНСКА УПРАВА</w:t>
      </w:r>
    </w:p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Одељење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урбанизам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имовинско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правне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послове</w:t>
      </w:r>
      <w:proofErr w:type="spellEnd"/>
    </w:p>
    <w:p w:rsidR="00EE19EC" w:rsidRPr="00EE19EC" w:rsidRDefault="00EE19EC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9EC" w:rsidRDefault="00EE19EC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На основу 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члан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а  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45a. 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Закона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планирању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изградњи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(„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E19EC"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 w:rsidRPr="00EE19EC">
        <w:rPr>
          <w:rFonts w:ascii="Times New Roman" w:eastAsia="Calibri" w:hAnsi="Times New Roman" w:cs="Times New Roman"/>
          <w:sz w:val="28"/>
          <w:szCs w:val="28"/>
        </w:rPr>
        <w:t>, бр.72/09,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81/09,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64/10-УС,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24/11,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121/12,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42/13-УС,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50/13-УС,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98/13-УС,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132/14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, 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145/14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, 83/18, 31/19 , 37/2019-др.закон, 9/2020 и 52/2021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члан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а </w:t>
      </w:r>
      <w:r w:rsidRPr="00EE19EC">
        <w:rPr>
          <w:rFonts w:ascii="Times New Roman" w:eastAsia="Calibri" w:hAnsi="Times New Roman" w:cs="Times New Roman"/>
          <w:sz w:val="28"/>
          <w:szCs w:val="28"/>
        </w:rPr>
        <w:t>40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Правилника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садржини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начину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поступку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израде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докумената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просторног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урбанистичког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планирања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(“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E19EC"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 w:rsidRPr="00EE19EC">
        <w:rPr>
          <w:rFonts w:ascii="Times New Roman" w:eastAsia="Calibri" w:hAnsi="Times New Roman" w:cs="Times New Roman"/>
          <w:sz w:val="28"/>
          <w:szCs w:val="28"/>
        </w:rPr>
        <w:t>, бр.32/2019)</w:t>
      </w:r>
    </w:p>
    <w:p w:rsidR="00683891" w:rsidRPr="00EE19EC" w:rsidRDefault="00683891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о г л а ш а в а</w:t>
      </w:r>
    </w:p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EE19EC" w:rsidRPr="00EE19EC" w:rsidRDefault="00194EB2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E19EC"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РАНИ ЈАВНИ УВИД</w:t>
      </w:r>
    </w:p>
    <w:p w:rsidR="00EE19EC" w:rsidRDefault="00EE19EC" w:rsidP="009C3E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ПОВОДО</w:t>
      </w:r>
      <w:r w:rsidR="009C3E57">
        <w:rPr>
          <w:rFonts w:ascii="Times New Roman" w:eastAsia="Calibri" w:hAnsi="Times New Roman" w:cs="Times New Roman"/>
          <w:sz w:val="28"/>
          <w:szCs w:val="28"/>
          <w:lang w:val="sr-Cyrl-CS"/>
        </w:rPr>
        <w:t>М ИЗРАДЕ ПРОСТОРНОГ ПЛАНА</w:t>
      </w:r>
    </w:p>
    <w:p w:rsidR="009C3E57" w:rsidRPr="009C3E57" w:rsidRDefault="009C3E57" w:rsidP="009C3E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ОПШТИНЕ ПЕЋИНЦИ</w:t>
      </w:r>
    </w:p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EE19EC" w:rsidRPr="00EE19EC" w:rsidRDefault="00EE19EC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</w:t>
      </w:r>
      <w:r w:rsidR="00AD369C">
        <w:rPr>
          <w:rFonts w:ascii="Times New Roman" w:eastAsia="Calibri" w:hAnsi="Times New Roman" w:cs="Times New Roman"/>
          <w:sz w:val="28"/>
          <w:szCs w:val="28"/>
          <w:lang w:val="sr-Cyrl-CS"/>
        </w:rPr>
        <w:t>Р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ани јавни увид у тра</w:t>
      </w:r>
      <w:r w:rsidR="00AD369C">
        <w:rPr>
          <w:rFonts w:ascii="Times New Roman" w:eastAsia="Calibri" w:hAnsi="Times New Roman" w:cs="Times New Roman"/>
          <w:sz w:val="28"/>
          <w:szCs w:val="28"/>
          <w:lang w:val="sr-Cyrl-CS"/>
        </w:rPr>
        <w:t>ј</w:t>
      </w:r>
      <w:r w:rsidR="009C3E57">
        <w:rPr>
          <w:rFonts w:ascii="Times New Roman" w:eastAsia="Calibri" w:hAnsi="Times New Roman" w:cs="Times New Roman"/>
          <w:sz w:val="28"/>
          <w:szCs w:val="28"/>
          <w:lang w:val="sr-Cyrl-CS"/>
        </w:rPr>
        <w:t>ању од 15 дана одржаће се од  7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  <w:r w:rsidR="009C3E57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до 22. децем</w:t>
      </w:r>
      <w:r w:rsidR="00AD369C">
        <w:rPr>
          <w:rFonts w:ascii="Times New Roman" w:eastAsia="Calibri" w:hAnsi="Times New Roman" w:cs="Times New Roman"/>
          <w:sz w:val="28"/>
          <w:szCs w:val="28"/>
          <w:lang w:val="sr-Cyrl-CS"/>
        </w:rPr>
        <w:t>бра 2022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.године.  </w:t>
      </w:r>
    </w:p>
    <w:p w:rsidR="00EE19EC" w:rsidRPr="00EE19EC" w:rsidRDefault="00EE19EC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Елаборат  за</w:t>
      </w:r>
      <w:r w:rsidR="00AD369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рани јавни увид </w:t>
      </w:r>
      <w:r w:rsidR="009C3E57">
        <w:rPr>
          <w:rFonts w:ascii="Times New Roman" w:eastAsia="Calibri" w:hAnsi="Times New Roman" w:cs="Times New Roman"/>
          <w:sz w:val="28"/>
          <w:szCs w:val="28"/>
          <w:lang w:val="sr-Cyrl-CS"/>
        </w:rPr>
        <w:t>поводом израде ПРОСТОРНОГ ПЛАНА ОПШТИНЕ ПЕЋИНЦИ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, биће изложен на рани јавни увид сваког радног дана од 9 до 14 часова у згради Општине-сала Општинског већа, у Пећинцима, у ул. Слободана Бајића бр. 5.</w:t>
      </w:r>
    </w:p>
    <w:p w:rsidR="00EE19EC" w:rsidRPr="00EE19EC" w:rsidRDefault="00EE19EC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Заинтересована правна и физичка лица могу вршити јавни увид у изложен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Елаборат  и достављати примедбе и сугестије у писаном о</w:t>
      </w:r>
      <w:r w:rsidR="00B422FC">
        <w:rPr>
          <w:rFonts w:ascii="Times New Roman" w:eastAsia="Calibri" w:hAnsi="Times New Roman" w:cs="Times New Roman"/>
          <w:sz w:val="28"/>
          <w:szCs w:val="28"/>
          <w:lang w:val="sr-Cyrl-CS"/>
        </w:rPr>
        <w:t>блику на адресу:</w:t>
      </w:r>
      <w:r w:rsidR="009C3E57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B422FC">
        <w:rPr>
          <w:rFonts w:ascii="Times New Roman" w:eastAsia="Calibri" w:hAnsi="Times New Roman" w:cs="Times New Roman"/>
          <w:sz w:val="28"/>
          <w:szCs w:val="28"/>
          <w:lang w:val="sr-Cyrl-CS"/>
        </w:rPr>
        <w:t>Комисија за планове општине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Пећинци</w:t>
      </w:r>
      <w:r w:rsidR="009C3E57">
        <w:rPr>
          <w:rFonts w:ascii="Times New Roman" w:eastAsia="Calibri" w:hAnsi="Times New Roman" w:cs="Times New Roman"/>
          <w:sz w:val="28"/>
          <w:szCs w:val="28"/>
          <w:lang w:val="sr-Cyrl-CS"/>
        </w:rPr>
        <w:t>, Пећинци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улица Слободана Баји</w:t>
      </w:r>
      <w:r w:rsidR="009C3E57">
        <w:rPr>
          <w:rFonts w:ascii="Times New Roman" w:eastAsia="Calibri" w:hAnsi="Times New Roman" w:cs="Times New Roman"/>
          <w:sz w:val="28"/>
          <w:szCs w:val="28"/>
          <w:lang w:val="sr-Cyrl-CS"/>
        </w:rPr>
        <w:t>ћа бр.5., закључно са  21. децем</w:t>
      </w:r>
      <w:r w:rsidR="00AD369C">
        <w:rPr>
          <w:rFonts w:ascii="Times New Roman" w:eastAsia="Calibri" w:hAnsi="Times New Roman" w:cs="Times New Roman"/>
          <w:sz w:val="28"/>
          <w:szCs w:val="28"/>
          <w:lang w:val="sr-Cyrl-CS"/>
        </w:rPr>
        <w:t>бром 2022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.године.</w:t>
      </w:r>
    </w:p>
    <w:p w:rsidR="00EE19EC" w:rsidRPr="00EE19EC" w:rsidRDefault="00EE19EC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Све достављене писмене примедбе и сугестије саставни су део Извештаја о обављеном</w:t>
      </w:r>
      <w:r w:rsidR="00AD369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раном јавном увиду и могу утицати на планска решења.</w:t>
      </w:r>
    </w:p>
    <w:p w:rsidR="00EE19EC" w:rsidRPr="00EE19EC" w:rsidRDefault="00EE19EC" w:rsidP="00EE19EC">
      <w:pPr>
        <w:spacing w:after="200" w:line="720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117DFA" w:rsidRDefault="00117DFA"/>
    <w:sectPr w:rsidR="00117DFA" w:rsidSect="00C41BC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EC"/>
    <w:rsid w:val="00111BAB"/>
    <w:rsid w:val="00117DFA"/>
    <w:rsid w:val="00194EB2"/>
    <w:rsid w:val="00554AB6"/>
    <w:rsid w:val="00605347"/>
    <w:rsid w:val="00683891"/>
    <w:rsid w:val="009C3E57"/>
    <w:rsid w:val="00AD369C"/>
    <w:rsid w:val="00B422FC"/>
    <w:rsid w:val="00C41BCA"/>
    <w:rsid w:val="00EE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77C18"/>
  <w15:chartTrackingRefBased/>
  <w15:docId w15:val="{75C20D44-C96A-4A37-99FE-3E878E56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2022-12-01T13:22:00Z</cp:lastPrinted>
  <dcterms:created xsi:type="dcterms:W3CDTF">2021-08-25T12:54:00Z</dcterms:created>
  <dcterms:modified xsi:type="dcterms:W3CDTF">2022-12-01T13:23:00Z</dcterms:modified>
</cp:coreProperties>
</file>