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790A140A"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3979D0">
        <w:rPr>
          <w:rFonts w:ascii="Times New Roman" w:hAnsi="Times New Roman"/>
          <w:b/>
          <w:sz w:val="24"/>
          <w:szCs w:val="24"/>
        </w:rPr>
        <w:t>1</w:t>
      </w:r>
      <w:r w:rsidR="00DC7259">
        <w:rPr>
          <w:rFonts w:ascii="Times New Roman" w:hAnsi="Times New Roman"/>
          <w:b/>
          <w:sz w:val="24"/>
          <w:szCs w:val="24"/>
          <w:lang w:val="sr-Cyrl-RS"/>
        </w:rPr>
        <w:t>5</w:t>
      </w:r>
      <w:r w:rsidR="003979D0">
        <w:rPr>
          <w:rFonts w:ascii="Times New Roman" w:hAnsi="Times New Roman"/>
          <w:b/>
          <w:sz w:val="24"/>
          <w:szCs w:val="24"/>
        </w:rPr>
        <w:t>.10</w:t>
      </w:r>
      <w:r w:rsidR="0014050D">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16FB6164"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3979D0">
        <w:rPr>
          <w:rFonts w:ascii="Times New Roman" w:hAnsi="Times New Roman"/>
          <w:b/>
          <w:sz w:val="24"/>
          <w:szCs w:val="24"/>
        </w:rPr>
        <w:t>528</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E839089"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у јавној својини општине Пећинци у КО 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1A53E473"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Pr="00214E25">
        <w:rPr>
          <w:rFonts w:ascii="Times New Roman" w:hAnsi="Times New Roman"/>
          <w:sz w:val="24"/>
          <w:szCs w:val="24"/>
          <w:lang w:val="ru-RU"/>
        </w:rPr>
        <w:t xml:space="preserve">2035 </w:t>
      </w:r>
      <w:r w:rsidRPr="00214E25">
        <w:rPr>
          <w:rFonts w:ascii="Times New Roman" w:hAnsi="Times New Roman"/>
          <w:sz w:val="24"/>
          <w:szCs w:val="24"/>
          <w:lang w:val="sr-Cyrl-CS"/>
        </w:rPr>
        <w:t>КО Шимановци,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1B70EC2F"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14050D">
        <w:rPr>
          <w:rFonts w:ascii="Times New Roman" w:hAnsi="Times New Roman"/>
          <w:b/>
          <w:sz w:val="24"/>
          <w:szCs w:val="24"/>
        </w:rPr>
        <w:t>1961</w:t>
      </w:r>
      <w:r w:rsidR="002E09FF" w:rsidRPr="00214E25">
        <w:rPr>
          <w:rFonts w:ascii="Times New Roman" w:hAnsi="Times New Roman"/>
          <w:b/>
          <w:sz w:val="24"/>
          <w:szCs w:val="24"/>
          <w:lang w:val="sr-Cyrl-CS"/>
        </w:rPr>
        <w:t>/</w:t>
      </w:r>
      <w:r w:rsidR="003979D0">
        <w:rPr>
          <w:rFonts w:ascii="Times New Roman" w:hAnsi="Times New Roman"/>
          <w:b/>
          <w:sz w:val="24"/>
          <w:szCs w:val="24"/>
        </w:rPr>
        <w:t>33</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14050D">
        <w:rPr>
          <w:rFonts w:ascii="Times New Roman" w:hAnsi="Times New Roman"/>
          <w:b/>
          <w:sz w:val="24"/>
          <w:szCs w:val="24"/>
          <w:lang w:val="sr-Cyrl-RS"/>
        </w:rPr>
        <w:t>њива 4.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3979D0">
        <w:rPr>
          <w:rFonts w:ascii="Times New Roman" w:hAnsi="Times New Roman"/>
          <w:b/>
          <w:sz w:val="24"/>
          <w:szCs w:val="24"/>
          <w:lang w:val="sr-Cyrl-RS"/>
        </w:rPr>
        <w:t>2.909</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њива 5. класе, површине </w:t>
      </w:r>
      <w:r w:rsidR="003979D0">
        <w:rPr>
          <w:rFonts w:ascii="Times New Roman" w:hAnsi="Times New Roman"/>
          <w:b/>
          <w:sz w:val="24"/>
          <w:szCs w:val="24"/>
          <w:lang w:val="sr-Cyrl-CS"/>
        </w:rPr>
        <w:t xml:space="preserve">938 </w:t>
      </w:r>
      <w:r w:rsidR="00AA5F4B">
        <w:rPr>
          <w:rFonts w:ascii="Times New Roman" w:hAnsi="Times New Roman"/>
          <w:b/>
          <w:sz w:val="24"/>
          <w:szCs w:val="24"/>
          <w:lang w:val="sr-Cyrl-CS"/>
        </w:rPr>
        <w:t>м</w:t>
      </w:r>
      <w:r w:rsidR="00AA5F4B">
        <w:rPr>
          <w:rFonts w:ascii="Times New Roman" w:hAnsi="Times New Roman"/>
          <w:b/>
          <w:sz w:val="24"/>
          <w:szCs w:val="24"/>
          <w:vertAlign w:val="superscript"/>
          <w:lang w:val="sr-Cyrl-CS"/>
        </w:rPr>
        <w:t xml:space="preserve">2 </w:t>
      </w:r>
      <w:r w:rsidR="00AA5F4B">
        <w:rPr>
          <w:rFonts w:ascii="Times New Roman" w:hAnsi="Times New Roman"/>
          <w:b/>
          <w:sz w:val="24"/>
          <w:szCs w:val="24"/>
          <w:lang w:val="sr-Cyrl-CS"/>
        </w:rPr>
        <w:t xml:space="preserve">у 1/1 </w:t>
      </w:r>
      <w:r w:rsidR="00C514FE">
        <w:rPr>
          <w:rFonts w:ascii="Times New Roman" w:hAnsi="Times New Roman"/>
          <w:b/>
          <w:sz w:val="24"/>
          <w:szCs w:val="24"/>
          <w:lang w:val="sr-Cyrl-CS"/>
        </w:rPr>
        <w:t xml:space="preserve">делова; укупне површине </w:t>
      </w:r>
      <w:r w:rsidR="003979D0">
        <w:rPr>
          <w:rFonts w:ascii="Times New Roman" w:hAnsi="Times New Roman"/>
          <w:b/>
          <w:sz w:val="24"/>
          <w:szCs w:val="24"/>
          <w:lang w:val="sr-Cyrl-CS"/>
        </w:rPr>
        <w:t>3.847</w:t>
      </w:r>
      <w:r w:rsidR="00C514FE">
        <w:rPr>
          <w:rFonts w:ascii="Times New Roman" w:hAnsi="Times New Roman"/>
          <w:b/>
          <w:sz w:val="24"/>
          <w:szCs w:val="24"/>
          <w:lang w:val="sr-Cyrl-CS"/>
        </w:rPr>
        <w:t xml:space="preserve"> м</w:t>
      </w:r>
      <w:r w:rsidR="00C514FE">
        <w:rPr>
          <w:rFonts w:ascii="Times New Roman" w:hAnsi="Times New Roman"/>
          <w:b/>
          <w:sz w:val="24"/>
          <w:szCs w:val="24"/>
          <w:vertAlign w:val="superscript"/>
          <w:lang w:val="sr-Cyrl-CS"/>
        </w:rPr>
        <w:t>2</w:t>
      </w:r>
      <w:r w:rsidR="00C514FE">
        <w:rPr>
          <w:rFonts w:ascii="Times New Roman" w:hAnsi="Times New Roman"/>
          <w:b/>
          <w:sz w:val="24"/>
          <w:szCs w:val="24"/>
          <w:lang w:val="sr-Cyrl-CS"/>
        </w:rPr>
        <w:t>.</w:t>
      </w:r>
    </w:p>
    <w:p w14:paraId="02ED8BC8" w14:textId="0F7E64D0" w:rsidR="00E42E98" w:rsidRDefault="0076162B" w:rsidP="00E42E98">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CS"/>
        </w:rPr>
        <w:t xml:space="preserve">    - к.п. 1961/34, земљиште у грађевинском подручју, њива 4.класе, површине 1.192</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377</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1.569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1F6DE8C1" w14:textId="52550243" w:rsidR="0076162B" w:rsidRDefault="0076162B" w:rsidP="0076162B">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RS"/>
        </w:rPr>
        <w:t xml:space="preserve">    - к.п. 1961/36, </w:t>
      </w:r>
      <w:r>
        <w:rPr>
          <w:rFonts w:ascii="Times New Roman" w:hAnsi="Times New Roman"/>
          <w:b/>
          <w:sz w:val="24"/>
          <w:szCs w:val="24"/>
          <w:lang w:val="sr-Cyrl-CS"/>
        </w:rPr>
        <w:t>земљиште у грађевинском подручју, њива 4.класе, површине 9.771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3.331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13.102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7EEE32CF" w14:textId="7377A5EF" w:rsidR="0076162B" w:rsidRPr="0076162B" w:rsidRDefault="0076162B"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1FE5E2F" w14:textId="54B6370E"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1.    Плански документ</w:t>
      </w:r>
    </w:p>
    <w:p w14:paraId="166FE647" w14:textId="14FD669D" w:rsidR="003979D0" w:rsidRPr="003979D0" w:rsidRDefault="003979D0" w:rsidP="003979D0">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Pr="003979D0">
        <w:rPr>
          <w:rFonts w:ascii="Times New Roman" w:hAnsi="Times New Roman"/>
          <w:color w:val="000000" w:themeColor="text1"/>
          <w:sz w:val="24"/>
          <w:szCs w:val="24"/>
          <w:lang w:val="sr-Cyrl-RS"/>
        </w:rPr>
        <w:t>Информација о локацији издаје се на основу Плана генералне регулације насеља Шимановци („Сл. лист општина Срема“, бр. 31/15, 1/18 и 28/20).</w:t>
      </w:r>
    </w:p>
    <w:p w14:paraId="6D42F36E" w14:textId="77777777" w:rsidR="003979D0" w:rsidRDefault="003979D0" w:rsidP="003979D0">
      <w:pPr>
        <w:spacing w:after="0" w:line="240" w:lineRule="auto"/>
        <w:jc w:val="both"/>
        <w:rPr>
          <w:rFonts w:ascii="Times New Roman" w:hAnsi="Times New Roman"/>
          <w:color w:val="FF0000"/>
          <w:sz w:val="24"/>
          <w:szCs w:val="24"/>
          <w:lang w:val="sr-Cyrl-RS"/>
        </w:rPr>
      </w:pPr>
    </w:p>
    <w:p w14:paraId="3DF1B312" w14:textId="7EA9E410"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sidRPr="003979D0">
        <w:rPr>
          <w:rFonts w:ascii="Times New Roman" w:hAnsi="Times New Roman"/>
          <w:b/>
          <w:sz w:val="24"/>
          <w:szCs w:val="24"/>
          <w:lang w:val="sr-Cyrl-RS"/>
        </w:rPr>
        <w:t>2.</w:t>
      </w:r>
      <w:r>
        <w:rPr>
          <w:rFonts w:ascii="Times New Roman" w:hAnsi="Times New Roman"/>
          <w:sz w:val="24"/>
          <w:szCs w:val="24"/>
          <w:lang w:val="sr-Cyrl-RS"/>
        </w:rPr>
        <w:t xml:space="preserve">    </w:t>
      </w:r>
      <w:r>
        <w:rPr>
          <w:rFonts w:ascii="Times New Roman" w:hAnsi="Times New Roman"/>
          <w:b/>
          <w:color w:val="000000" w:themeColor="text1"/>
          <w:sz w:val="24"/>
          <w:szCs w:val="24"/>
          <w:lang w:val="sr-Cyrl-RS"/>
        </w:rPr>
        <w:t>Целине и зоне</w:t>
      </w:r>
    </w:p>
    <w:p w14:paraId="7C6F8750" w14:textId="7E73C1FB" w:rsidR="003979D0" w:rsidRPr="008D0776" w:rsidRDefault="008D0776" w:rsidP="008D0776">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003979D0" w:rsidRPr="008D0776">
        <w:rPr>
          <w:rFonts w:ascii="Times New Roman" w:hAnsi="Times New Roman"/>
          <w:color w:val="000000" w:themeColor="text1"/>
          <w:sz w:val="24"/>
          <w:szCs w:val="24"/>
          <w:lang w:val="sr-Cyrl-RS"/>
        </w:rPr>
        <w:t>Предметне катастарске парцеле број 1961/33, 1961/34 и 1961/36 К.О.Шимановци налазе се у грађевинском подручју насеља Шимановци блок Б-1-2, у радној зони.</w:t>
      </w:r>
    </w:p>
    <w:p w14:paraId="27DCF45B" w14:textId="77777777" w:rsidR="003979D0" w:rsidRDefault="003979D0" w:rsidP="003979D0">
      <w:pPr>
        <w:spacing w:after="0" w:line="240" w:lineRule="auto"/>
        <w:jc w:val="both"/>
        <w:rPr>
          <w:rFonts w:ascii="Times New Roman" w:hAnsi="Times New Roman"/>
          <w:color w:val="FF0000"/>
          <w:sz w:val="24"/>
          <w:szCs w:val="24"/>
          <w:lang w:val="sr-Cyrl-RS"/>
        </w:rPr>
      </w:pPr>
    </w:p>
    <w:p w14:paraId="695448B6" w14:textId="22AADA6B"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sz w:val="24"/>
          <w:szCs w:val="24"/>
          <w:lang w:val="sr-Cyrl-RS"/>
        </w:rPr>
        <w:t xml:space="preserve">3.   </w:t>
      </w:r>
      <w:r w:rsidR="008D0776">
        <w:rPr>
          <w:rFonts w:ascii="Times New Roman" w:hAnsi="Times New Roman"/>
          <w:b/>
          <w:sz w:val="24"/>
          <w:szCs w:val="24"/>
          <w:lang w:val="sr-Cyrl-RS"/>
        </w:rPr>
        <w:t xml:space="preserve"> </w:t>
      </w:r>
      <w:r w:rsidR="008D0776">
        <w:rPr>
          <w:rFonts w:ascii="Times New Roman" w:hAnsi="Times New Roman"/>
          <w:b/>
          <w:color w:val="000000" w:themeColor="text1"/>
          <w:sz w:val="24"/>
          <w:szCs w:val="24"/>
          <w:lang w:val="sr-Cyrl-RS"/>
        </w:rPr>
        <w:t>Намена земљишта</w:t>
      </w:r>
    </w:p>
    <w:p w14:paraId="617653B8" w14:textId="0DAB7218" w:rsidR="003979D0" w:rsidRPr="008D0776" w:rsidRDefault="008D0776" w:rsidP="008D0776">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 xml:space="preserve">       </w:t>
      </w:r>
      <w:r w:rsidR="003979D0" w:rsidRPr="008D0776">
        <w:rPr>
          <w:rFonts w:ascii="Times New Roman" w:hAnsi="Times New Roman"/>
          <w:b/>
          <w:color w:val="000000" w:themeColor="text1"/>
          <w:sz w:val="24"/>
          <w:szCs w:val="24"/>
          <w:lang w:val="sr-Cyrl-RS"/>
        </w:rPr>
        <w:t>Радна зона</w:t>
      </w:r>
    </w:p>
    <w:p w14:paraId="13769F60" w14:textId="283FA4F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парцелама радне зоне могућа је изградња објеката привреде већих капацитета и то: </w:t>
      </w:r>
    </w:p>
    <w:p w14:paraId="48CCDE12" w14:textId="02689FBF" w:rsidR="003979D0" w:rsidRPr="003979D0" w:rsidRDefault="008D0776" w:rsidP="008D0776">
      <w:pPr>
        <w:pStyle w:val="Default"/>
        <w:spacing w:after="26"/>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изградња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003979D0" w:rsidRPr="003979D0">
        <w:rPr>
          <w:rFonts w:ascii="Times New Roman" w:hAnsi="Times New Roman" w:cs="Times New Roman"/>
          <w:bCs/>
          <w:color w:val="000000" w:themeColor="text1"/>
          <w:lang w:val="sr-Cyrl-RS"/>
        </w:rPr>
        <w:t>сви објекти производни у функцији технолошког поступка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 </w:t>
      </w:r>
    </w:p>
    <w:p w14:paraId="76703B37" w14:textId="17C26B7F"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У овим зонама могуће је</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да се формирају и </w:t>
      </w:r>
      <w:r w:rsidR="003979D0" w:rsidRPr="003979D0">
        <w:rPr>
          <w:rFonts w:ascii="Times New Roman" w:hAnsi="Times New Roman" w:cs="Times New Roman"/>
          <w:bCs/>
          <w:color w:val="000000" w:themeColor="text1"/>
          <w:lang w:val="sr-Cyrl-RS"/>
        </w:rPr>
        <w:t>парцеле специфичних намена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из области услуга, </w:t>
      </w:r>
      <w:r w:rsidR="003979D0" w:rsidRPr="003979D0">
        <w:rPr>
          <w:rFonts w:ascii="Times New Roman" w:hAnsi="Times New Roman" w:cs="Times New Roman"/>
          <w:iCs/>
          <w:color w:val="000000" w:themeColor="text1"/>
          <w:lang w:val="sr-Cyrl-RS"/>
        </w:rPr>
        <w:t>нпр</w:t>
      </w:r>
      <w:r w:rsidR="003979D0" w:rsidRPr="003979D0">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color w:val="000000" w:themeColor="text1"/>
          <w:lang w:val="sr-Cyrl-RS"/>
        </w:rPr>
        <w:t xml:space="preserve">неких нетипичних делатности, мале привреде, бензинских станица, или за </w:t>
      </w:r>
      <w:r w:rsidR="003979D0" w:rsidRPr="003979D0">
        <w:rPr>
          <w:rFonts w:ascii="Times New Roman" w:hAnsi="Times New Roman" w:cs="Times New Roman"/>
          <w:color w:val="000000" w:themeColor="text1"/>
          <w:lang w:val="sr-Cyrl-RS"/>
        </w:rPr>
        <w:lastRenderedPageBreak/>
        <w:t>изградњу хотелских капацитета, пре свега пословних хотела са потребним врстама просторија прописаним за одређене категорије хотела.</w:t>
      </w:r>
    </w:p>
    <w:p w14:paraId="4A9CB5A6" w14:textId="533CCC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У </w:t>
      </w:r>
      <w:r w:rsidR="003979D0" w:rsidRPr="003979D0">
        <w:rPr>
          <w:rFonts w:ascii="Times New Roman" w:hAnsi="Times New Roman" w:cs="Times New Roman"/>
          <w:bCs/>
          <w:color w:val="000000" w:themeColor="text1"/>
          <w:lang w:val="sr-Cyrl-RS"/>
        </w:rPr>
        <w:t>радним зонама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 </w:t>
      </w:r>
    </w:p>
    <w:p w14:paraId="78F18721" w14:textId="7D76A9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 </w:t>
      </w:r>
    </w:p>
    <w:p w14:paraId="64D9F76B" w14:textId="17AC482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18F5BC95" w14:textId="77777777" w:rsidR="003979D0" w:rsidRPr="003979D0" w:rsidRDefault="003979D0" w:rsidP="003979D0">
      <w:pPr>
        <w:pStyle w:val="Default"/>
        <w:ind w:left="1134"/>
        <w:jc w:val="both"/>
        <w:rPr>
          <w:rFonts w:ascii="Times New Roman" w:hAnsi="Times New Roman" w:cs="Times New Roman"/>
          <w:color w:val="000000" w:themeColor="text1"/>
          <w:lang w:val="sr-Cyrl-RS"/>
        </w:rPr>
      </w:pPr>
    </w:p>
    <w:p w14:paraId="26506B82" w14:textId="65AFE04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4.    Услови парцелације и препарцелације</w:t>
      </w:r>
    </w:p>
    <w:p w14:paraId="763929B9" w14:textId="7F7319F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формирање грађевинске парцеле у радној зони</w:t>
      </w:r>
    </w:p>
    <w:p w14:paraId="0A0293B3" w14:textId="3B34D3F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1FE8E650" w14:textId="77777777" w:rsidR="003979D0" w:rsidRPr="003979D0" w:rsidRDefault="003979D0" w:rsidP="003979D0">
      <w:pPr>
        <w:pStyle w:val="Default"/>
        <w:ind w:left="1080"/>
        <w:jc w:val="both"/>
        <w:rPr>
          <w:rFonts w:ascii="Times New Roman" w:hAnsi="Times New Roman" w:cs="Times New Roman"/>
          <w:color w:val="FF0000"/>
          <w:lang w:val="sr-Cyrl-RS"/>
        </w:rPr>
      </w:pPr>
    </w:p>
    <w:p w14:paraId="44D84BF3" w14:textId="6FCCFC1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5.    Правила грађења</w:t>
      </w:r>
    </w:p>
    <w:p w14:paraId="38E68EA8" w14:textId="75A4D8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 xml:space="preserve">Дозвољена спратност и висина објеката у радној зони </w:t>
      </w:r>
    </w:p>
    <w:p w14:paraId="7FFB93A7" w14:textId="129C4C6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Највећа спратност објеката пословања, односно администрације је П+5 (приземље + пет спратова). </w:t>
      </w:r>
    </w:p>
    <w:p w14:paraId="715C5897" w14:textId="4ABF71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EBF7A7C" w14:textId="3EC287B8" w:rsidR="003979D0" w:rsidRPr="003979D0" w:rsidRDefault="008D0776" w:rsidP="008D0776">
      <w:pPr>
        <w:pStyle w:val="Default"/>
        <w:jc w:val="both"/>
        <w:rPr>
          <w:rFonts w:ascii="Times New Roman" w:hAnsi="Times New Roman" w:cs="Times New Roman"/>
          <w:i/>
          <w:iCs/>
          <w:color w:val="000000" w:themeColor="text1"/>
          <w:lang w:val="sr-Cyrl-RS"/>
        </w:rPr>
      </w:pPr>
      <w:r>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i/>
          <w:iCs/>
          <w:color w:val="000000" w:themeColor="text1"/>
          <w:lang w:val="sr-Cyrl-RS"/>
        </w:rPr>
        <w:t>Вертикалном регулацијом одређује се и:</w:t>
      </w:r>
    </w:p>
    <w:p w14:paraId="12CADAF7" w14:textId="63187ED9" w:rsidR="003979D0" w:rsidRPr="003979D0" w:rsidRDefault="008D0776" w:rsidP="008D0776">
      <w:pPr>
        <w:pStyle w:val="Default"/>
        <w:jc w:val="both"/>
        <w:rPr>
          <w:rFonts w:ascii="Times New Roman" w:hAnsi="Times New Roman" w:cs="Times New Roman"/>
          <w:iCs/>
          <w:color w:val="000000" w:themeColor="text1"/>
          <w:lang w:val="sr-Cyrl-RS"/>
        </w:rPr>
      </w:pPr>
      <w:r>
        <w:rPr>
          <w:rFonts w:ascii="Times New Roman" w:hAnsi="Times New Roman" w:cs="Times New Roman"/>
          <w:iCs/>
          <w:color w:val="000000" w:themeColor="text1"/>
          <w:lang w:val="sr-Cyrl-RS"/>
        </w:rPr>
        <w:t xml:space="preserve">      </w:t>
      </w:r>
      <w:r w:rsidR="003979D0" w:rsidRPr="003979D0">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0B3EE936" w14:textId="576F64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Максимални дозвољени индекс заузетости и индекс изграђености</w:t>
      </w:r>
    </w:p>
    <w:p w14:paraId="078567EE"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23F0C87D"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674831A2"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57A505F7" w14:textId="7A8BF679"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70E2C712" w14:textId="7406BB07"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46FBDE6C" w14:textId="7CBAA877"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паркирања</w:t>
      </w:r>
    </w:p>
    <w:p w14:paraId="4790A9D4" w14:textId="7138400E"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w:t>
      </w:r>
      <w:r w:rsidR="003979D0" w:rsidRPr="003979D0">
        <w:rPr>
          <w:rFonts w:ascii="Times New Roman" w:hAnsi="Times New Roman" w:cs="Times New Roman"/>
          <w:color w:val="000000" w:themeColor="text1"/>
          <w:lang w:val="sr-Cyrl-RS"/>
        </w:rPr>
        <w:lastRenderedPageBreak/>
        <w:t xml:space="preserve">за сопствене потребе у оквиру грађевинске парцеле мора се обезбедити паркинг простор (за путничко возило најмање 2,5 x 5,0m а за теретно возило најмање 3,0 x 6,0m, односно у зависности од величине возила). </w:t>
      </w:r>
    </w:p>
    <w:p w14:paraId="13D006A1" w14:textId="494E3C70" w:rsidR="003979D0" w:rsidRPr="003979D0" w:rsidRDefault="008D0776" w:rsidP="008D0776">
      <w:pPr>
        <w:pStyle w:val="Default"/>
        <w:jc w:val="both"/>
        <w:rPr>
          <w:rFonts w:ascii="Times New Roman" w:hAnsi="Times New Roman" w:cs="Times New Roman"/>
          <w:b/>
          <w:bCs/>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Услови за ограђивање комплекса</w:t>
      </w:r>
    </w:p>
    <w:p w14:paraId="2E9B1572" w14:textId="54369F8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Грађевинске парцеле на којима се налазе индустријски објекти могу се ограђивати зиданом или транспаретном оградом висине до 2,20m. </w:t>
      </w:r>
    </w:p>
    <w:p w14:paraId="0E9290C8" w14:textId="67CCFC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Архитектонски услови</w:t>
      </w:r>
    </w:p>
    <w:p w14:paraId="27C8FE62" w14:textId="4607E3D1"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 </w:t>
      </w:r>
    </w:p>
    <w:p w14:paraId="64D3B224" w14:textId="6D60C9CA"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2866064A" w14:textId="3F78DDD3"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Производни и пословни 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6D0C1E58" w14:textId="74E79E55"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04F51188" w14:textId="77777777" w:rsidR="003979D0" w:rsidRPr="003979D0" w:rsidRDefault="003979D0" w:rsidP="003979D0">
      <w:pPr>
        <w:pStyle w:val="Default"/>
        <w:ind w:left="1080"/>
        <w:jc w:val="both"/>
        <w:rPr>
          <w:rFonts w:ascii="Times New Roman" w:hAnsi="Times New Roman" w:cs="Times New Roman"/>
          <w:color w:val="000000" w:themeColor="text1"/>
          <w:lang w:val="sr-Cyrl-RS"/>
        </w:rPr>
      </w:pPr>
    </w:p>
    <w:p w14:paraId="48AE2FC0" w14:textId="7534490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6.   Положај објекта на парцели, регулациона и грађевинска линија</w:t>
      </w:r>
    </w:p>
    <w:p w14:paraId="5D6AAC12" w14:textId="57B17D4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05807C7" w14:textId="10BA117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Најмања удаљеност предње грађевинске линије је 6,0м од регулационе линије.</w:t>
      </w:r>
    </w:p>
    <w:p w14:paraId="2C2F43F2" w14:textId="4722C4AD"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2C4E6EE9" w14:textId="77777777" w:rsidR="003979D0" w:rsidRPr="003979D0" w:rsidRDefault="003979D0" w:rsidP="003979D0">
      <w:pPr>
        <w:pStyle w:val="Default"/>
        <w:jc w:val="both"/>
        <w:rPr>
          <w:rFonts w:ascii="Times New Roman" w:hAnsi="Times New Roman" w:cs="Times New Roman"/>
          <w:color w:val="FF0000"/>
          <w:lang w:val="sr-Cyrl-RS"/>
        </w:rPr>
      </w:pPr>
    </w:p>
    <w:p w14:paraId="5801ABDF" w14:textId="4F13E8C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7.   Услови прикључења на инфраструктуру</w:t>
      </w:r>
    </w:p>
    <w:p w14:paraId="532B71F0" w14:textId="21F04DC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44BEDB8E" w14:textId="77777777" w:rsidR="003979D0" w:rsidRPr="003979D0" w:rsidRDefault="003979D0" w:rsidP="003979D0">
      <w:pPr>
        <w:pStyle w:val="Default"/>
        <w:ind w:left="1080"/>
        <w:jc w:val="both"/>
        <w:rPr>
          <w:rFonts w:ascii="Times New Roman" w:hAnsi="Times New Roman" w:cs="Times New Roman"/>
          <w:color w:val="FF0000"/>
          <w:lang w:val="sr-Cyrl-RS"/>
        </w:rPr>
      </w:pPr>
    </w:p>
    <w:p w14:paraId="68F9A87B" w14:textId="37FDEEAD"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8.    Подаци о парцели и парцелацији</w:t>
      </w:r>
    </w:p>
    <w:p w14:paraId="07B00594" w14:textId="5B47C0CA" w:rsidR="003979D0" w:rsidRPr="008D0776" w:rsidRDefault="008D0776" w:rsidP="008D0776">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003979D0" w:rsidRPr="008D0776">
        <w:rPr>
          <w:rFonts w:ascii="Times New Roman" w:hAnsi="Times New Roman"/>
          <w:sz w:val="24"/>
          <w:szCs w:val="24"/>
          <w:lang w:val="sr-Cyrl-RS"/>
        </w:rPr>
        <w:t>Предметне катастарске парцеле број 1961/33</w:t>
      </w:r>
      <w:r w:rsidR="003979D0" w:rsidRPr="008D0776">
        <w:rPr>
          <w:rFonts w:ascii="Times New Roman" w:hAnsi="Times New Roman"/>
          <w:sz w:val="24"/>
          <w:szCs w:val="24"/>
        </w:rPr>
        <w:t xml:space="preserve"> </w:t>
      </w:r>
      <w:r w:rsidR="003979D0" w:rsidRPr="008D0776">
        <w:rPr>
          <w:rFonts w:ascii="Times New Roman" w:hAnsi="Times New Roman"/>
          <w:sz w:val="24"/>
          <w:szCs w:val="24"/>
          <w:lang w:val="sr-Cyrl-RS"/>
        </w:rPr>
        <w:t>и 1961/34 К.О. Шимановци имају излаз на саобраћајницу С-7 на североистоку а катастарска парцела број 1961/</w:t>
      </w:r>
      <w:r w:rsidR="003979D0" w:rsidRPr="008D0776">
        <w:rPr>
          <w:rFonts w:ascii="Times New Roman" w:hAnsi="Times New Roman"/>
          <w:sz w:val="24"/>
          <w:szCs w:val="24"/>
        </w:rPr>
        <w:t>36</w:t>
      </w:r>
      <w:r w:rsidR="003979D0" w:rsidRPr="008D0776">
        <w:rPr>
          <w:rFonts w:ascii="Times New Roman" w:hAnsi="Times New Roman"/>
          <w:sz w:val="24"/>
          <w:szCs w:val="24"/>
          <w:lang w:val="sr-Cyrl-RS"/>
        </w:rPr>
        <w:t xml:space="preserve"> К.О.Шимановци има излаз на саобраћајницу С-7 на североистоку и на саобраћајницу С-40 на западу.</w:t>
      </w:r>
    </w:p>
    <w:p w14:paraId="06D2A1D6" w14:textId="77777777" w:rsidR="003979D0" w:rsidRPr="003979D0" w:rsidRDefault="003979D0" w:rsidP="003979D0">
      <w:pPr>
        <w:pStyle w:val="Default"/>
        <w:ind w:left="1070"/>
        <w:jc w:val="both"/>
        <w:rPr>
          <w:rFonts w:ascii="Times New Roman" w:hAnsi="Times New Roman" w:cs="Times New Roman"/>
          <w:color w:val="FF0000"/>
          <w:lang w:val="sr-Cyrl-RS"/>
        </w:rPr>
      </w:pPr>
    </w:p>
    <w:p w14:paraId="59974284" w14:textId="1D6E049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lastRenderedPageBreak/>
        <w:t>9.     Инежењерско-геолошки услови</w:t>
      </w:r>
    </w:p>
    <w:p w14:paraId="1ADFAF80" w14:textId="356A6D90"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3979D0" w:rsidRPr="003979D0">
        <w:rPr>
          <w:rFonts w:ascii="Times New Roman" w:hAnsi="Times New Roman" w:cs="Times New Roman"/>
          <w:color w:val="000000" w:themeColor="text1"/>
          <w:vertAlign w:val="superscript"/>
          <w:lang w:val="sr-Cyrl-RS"/>
        </w:rPr>
        <w:t>о</w:t>
      </w:r>
      <w:r w:rsidR="003979D0" w:rsidRPr="003979D0">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125C8A69" w14:textId="77777777" w:rsidR="003979D0" w:rsidRPr="003979D0" w:rsidRDefault="003979D0" w:rsidP="003979D0">
      <w:pPr>
        <w:pStyle w:val="Default"/>
        <w:ind w:left="1070"/>
        <w:jc w:val="both"/>
        <w:rPr>
          <w:rFonts w:ascii="Times New Roman" w:hAnsi="Times New Roman" w:cs="Times New Roman"/>
          <w:color w:val="FF0000"/>
          <w:lang w:val="sr-Cyrl-RS"/>
        </w:rPr>
      </w:pPr>
    </w:p>
    <w:p w14:paraId="03368782" w14:textId="4DC6E42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10.</w:t>
      </w:r>
      <w:r w:rsidR="003979D0" w:rsidRPr="003979D0">
        <w:rPr>
          <w:rFonts w:ascii="Times New Roman" w:hAnsi="Times New Roman" w:cs="Times New Roman"/>
          <w:b/>
          <w:color w:val="000000" w:themeColor="text1"/>
          <w:lang w:val="sr-Cyrl-RS"/>
        </w:rPr>
        <w:t xml:space="preserve"> </w:t>
      </w:r>
      <w:r>
        <w:rPr>
          <w:rFonts w:ascii="Times New Roman" w:hAnsi="Times New Roman" w:cs="Times New Roman"/>
          <w:b/>
          <w:color w:val="000000" w:themeColor="text1"/>
          <w:lang w:val="sr-Cyrl-RS"/>
        </w:rPr>
        <w:t xml:space="preserve">   Даља урбанистичка разрада</w:t>
      </w:r>
    </w:p>
    <w:p w14:paraId="5DF943E4" w14:textId="451BD46C"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Локације за које се обавезно ради урбанистички пројекат</w:t>
      </w:r>
    </w:p>
    <w:p w14:paraId="3EAE6E7A" w14:textId="1C11167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 </w:t>
      </w:r>
    </w:p>
    <w:p w14:paraId="44D11756"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Пројекте са Листе I и II Уредбе о одређивању активности чије обављање утиче на животну средину; </w:t>
      </w:r>
    </w:p>
    <w:p w14:paraId="24790FFE"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објекте на чију сагласност на техничку документацију у погледу мера заштите од пожара даје подручна јединица органа надлежног Министарства; </w:t>
      </w:r>
    </w:p>
    <w:p w14:paraId="53673D44"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потребна сагласност ЈП „Електромрежа Србије“; </w:t>
      </w:r>
    </w:p>
    <w:p w14:paraId="3AA64A2C"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зa објекте чија су правила уређења и грађења прописана другим прописима и стандардима (објекти социјалне заштите, објекти образовања и др.); </w:t>
      </w:r>
    </w:p>
    <w:p w14:paraId="1878461D"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неопходна сагласност Завода за заштиту споменика културе Сремска Митровица; </w:t>
      </w:r>
    </w:p>
    <w:p w14:paraId="59268EF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748728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p>
    <w:p w14:paraId="715F619D" w14:textId="6011639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11.    Ограничења</w:t>
      </w:r>
    </w:p>
    <w:p w14:paraId="7330AE6E" w14:textId="75BFC462"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 xml:space="preserve">У радним зонама није дозвољена изградња објеката за депоновање опасног отпада нити било каква друга делатност која у себи садржи опасан отпад. </w:t>
      </w:r>
    </w:p>
    <w:p w14:paraId="2DA0AF78" w14:textId="76ADD4D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08784BAA" w14:textId="6CB06015"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09FB6DA9" w14:textId="620162C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0DAAA904" w14:textId="060813DE" w:rsidR="003979D0" w:rsidRPr="003979D0" w:rsidRDefault="00224E1C" w:rsidP="00224E1C">
      <w:pPr>
        <w:pStyle w:val="Default"/>
        <w:jc w:val="both"/>
        <w:rPr>
          <w:rFonts w:ascii="Times New Roman" w:hAnsi="Times New Roman" w:cs="Times New Roman"/>
          <w:b/>
          <w:color w:val="auto"/>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6F2445B3" w14:textId="1D052C77" w:rsidR="009C3BE0" w:rsidRPr="009C3BE0" w:rsidRDefault="009C3BE0" w:rsidP="0048326B">
      <w:pPr>
        <w:pStyle w:val="Default"/>
        <w:jc w:val="both"/>
        <w:rPr>
          <w:rFonts w:ascii="Times New Roman" w:hAnsi="Times New Roman" w:cs="Times New Roman"/>
          <w:b/>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w:t>
      </w:r>
      <w:r w:rsidR="00061557" w:rsidRPr="00214E25">
        <w:rPr>
          <w:rFonts w:ascii="Times New Roman" w:hAnsi="Times New Roman"/>
          <w:sz w:val="24"/>
          <w:szCs w:val="24"/>
          <w:lang w:val="sr-Cyrl-CS"/>
        </w:rPr>
        <w:lastRenderedPageBreak/>
        <w:t xml:space="preserve">-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4FBAB2DD" w:rsidR="00B726E5" w:rsidRPr="00214E25" w:rsidRDefault="00983A12"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2.</w:t>
      </w:r>
      <w:r w:rsidR="001B0678">
        <w:rPr>
          <w:rFonts w:ascii="Times New Roman" w:hAnsi="Times New Roman"/>
          <w:sz w:val="24"/>
          <w:szCs w:val="24"/>
          <w:lang w:val="sr-Cyrl-RS"/>
        </w:rPr>
        <w:t>36</w:t>
      </w:r>
      <w:r w:rsidR="009C3BE0">
        <w:rPr>
          <w:rFonts w:ascii="Times New Roman" w:hAnsi="Times New Roman"/>
          <w:sz w:val="24"/>
          <w:szCs w:val="24"/>
        </w:rPr>
        <w:t>0</w:t>
      </w:r>
      <w:r>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001B0678">
        <w:rPr>
          <w:rFonts w:ascii="Times New Roman" w:hAnsi="Times New Roman"/>
          <w:b/>
          <w:sz w:val="24"/>
          <w:szCs w:val="24"/>
          <w:lang w:val="sr-Cyrl-RS"/>
        </w:rPr>
        <w:t>43.702.480</w:t>
      </w:r>
      <w:r w:rsidR="0048326B">
        <w:rPr>
          <w:rFonts w:ascii="Times New Roman" w:hAnsi="Times New Roman"/>
          <w:b/>
          <w:sz w:val="24"/>
          <w:szCs w:val="24"/>
          <w:lang w:val="sr-Cyrl-RS"/>
        </w:rPr>
        <w:t>,00</w:t>
      </w:r>
      <w:r w:rsidR="00B726E5" w:rsidRPr="00214E25">
        <w:rPr>
          <w:rFonts w:ascii="Times New Roman" w:hAnsi="Times New Roman"/>
          <w:b/>
          <w:sz w:val="24"/>
          <w:szCs w:val="24"/>
          <w:lang w:val="sr-Cyrl-CS"/>
        </w:rPr>
        <w:t xml:space="preserve"> динара</w:t>
      </w:r>
    </w:p>
    <w:p w14:paraId="62369A59" w14:textId="41F17BD0"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1B0678">
        <w:rPr>
          <w:rFonts w:ascii="Times New Roman" w:hAnsi="Times New Roman"/>
          <w:sz w:val="24"/>
          <w:szCs w:val="24"/>
          <w:lang w:val="sr-Cyrl-RS"/>
        </w:rPr>
        <w:t>четрдесеттримилионаседамстотинадвехиљадечетиристотинеосамдесетдинара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7B21D489"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1B0678">
        <w:rPr>
          <w:rFonts w:ascii="Times New Roman" w:hAnsi="Times New Roman"/>
          <w:b/>
          <w:sz w:val="24"/>
          <w:szCs w:val="24"/>
          <w:lang w:val="sr-Cyrl-CS"/>
        </w:rPr>
        <w:t>4.370.248</w:t>
      </w:r>
      <w:r w:rsidR="0076162B">
        <w:rPr>
          <w:rFonts w:ascii="Times New Roman" w:hAnsi="Times New Roman"/>
          <w:b/>
          <w:sz w:val="24"/>
          <w:szCs w:val="24"/>
          <w:lang w:val="sr-Cyrl-CS"/>
        </w:rPr>
        <w:t>,00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1B0678">
        <w:rPr>
          <w:rFonts w:ascii="Times New Roman" w:hAnsi="Times New Roman"/>
          <w:sz w:val="24"/>
          <w:szCs w:val="24"/>
          <w:lang w:val="sr-Cyrl-CS"/>
        </w:rPr>
        <w:t>четиримилионатристотинеседамдесетхиљададвестотинечетрдесетосамдинара</w:t>
      </w:r>
      <w:bookmarkStart w:id="0" w:name="_GoBack"/>
      <w:bookmarkEnd w:id="0"/>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00E2D0F8"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DC7259">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DC7259">
        <w:rPr>
          <w:rFonts w:ascii="Times New Roman" w:hAnsi="Times New Roman"/>
          <w:sz w:val="24"/>
          <w:szCs w:val="24"/>
          <w:lang w:val="ru-RU"/>
        </w:rPr>
        <w:t>15.11.2021</w:t>
      </w:r>
      <w:r w:rsidRPr="00214E25">
        <w:rPr>
          <w:rFonts w:ascii="Times New Roman" w:hAnsi="Times New Roman"/>
          <w:sz w:val="24"/>
          <w:szCs w:val="24"/>
          <w:lang w:val="sr-Cyrl-CS"/>
        </w:rPr>
        <w:t xml:space="preserve">. године у </w:t>
      </w:r>
      <w:r w:rsidR="00DC7259">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4613F33F"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DC7259">
        <w:rPr>
          <w:rFonts w:ascii="Times New Roman" w:hAnsi="Times New Roman"/>
          <w:b/>
          <w:sz w:val="24"/>
          <w:szCs w:val="24"/>
          <w:lang w:val="sr-Cyrl-CS"/>
        </w:rPr>
        <w:t>16.11</w:t>
      </w:r>
      <w:r w:rsidR="009C3BE0">
        <w:rPr>
          <w:rFonts w:ascii="Times New Roman" w:hAnsi="Times New Roman"/>
          <w:b/>
          <w:sz w:val="24"/>
          <w:szCs w:val="24"/>
          <w:lang w:val="sr-Cyrl-CS"/>
        </w:rPr>
        <w:t>.2021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983A12">
        <w:rPr>
          <w:rFonts w:ascii="Times New Roman" w:hAnsi="Times New Roman"/>
          <w:b/>
          <w:sz w:val="24"/>
          <w:szCs w:val="24"/>
          <w:lang w:val="sr-Cyrl-CS"/>
        </w:rPr>
        <w:t>2</w:t>
      </w:r>
      <w:r w:rsidR="00B726E5" w:rsidRPr="00214E25">
        <w:rPr>
          <w:rFonts w:ascii="Times New Roman" w:hAnsi="Times New Roman"/>
          <w:b/>
          <w:sz w:val="24"/>
          <w:szCs w:val="24"/>
          <w:lang w:val="sr-Cyrl-CS"/>
        </w:rPr>
        <w:t xml:space="preserve">,00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A87B" w14:textId="77777777" w:rsidR="004342A6" w:rsidRDefault="004342A6">
      <w:pPr>
        <w:spacing w:after="0" w:line="240" w:lineRule="auto"/>
      </w:pPr>
      <w:r>
        <w:separator/>
      </w:r>
    </w:p>
  </w:endnote>
  <w:endnote w:type="continuationSeparator" w:id="0">
    <w:p w14:paraId="00734410" w14:textId="77777777" w:rsidR="004342A6" w:rsidRDefault="0043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209A2F31"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1B0678">
      <w:rPr>
        <w:rFonts w:ascii="Times New Roman" w:hAnsi="Times New Roman"/>
        <w:noProof/>
      </w:rPr>
      <w:t>1</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7A4F" w14:textId="77777777" w:rsidR="004342A6" w:rsidRDefault="004342A6">
      <w:pPr>
        <w:spacing w:after="0" w:line="240" w:lineRule="auto"/>
      </w:pPr>
      <w:r>
        <w:separator/>
      </w:r>
    </w:p>
  </w:footnote>
  <w:footnote w:type="continuationSeparator" w:id="0">
    <w:p w14:paraId="36E203E5" w14:textId="77777777" w:rsidR="004342A6" w:rsidRDefault="00434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561C4923"/>
    <w:multiLevelType w:val="hybridMultilevel"/>
    <w:tmpl w:val="292CC242"/>
    <w:lvl w:ilvl="0" w:tplc="D5D01FE0">
      <w:start w:val="1"/>
      <w:numFmt w:val="decimal"/>
      <w:lvlText w:val="%1."/>
      <w:lvlJc w:val="left"/>
      <w:pPr>
        <w:ind w:left="126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0"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11"/>
  </w:num>
  <w:num w:numId="7">
    <w:abstractNumId w:val="10"/>
  </w:num>
  <w:num w:numId="8">
    <w:abstractNumId w:val="12"/>
  </w:num>
  <w:num w:numId="9">
    <w:abstractNumId w:val="6"/>
  </w:num>
  <w:num w:numId="10">
    <w:abstractNumId w:val="7"/>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E3648"/>
    <w:rsid w:val="001256BB"/>
    <w:rsid w:val="0014050D"/>
    <w:rsid w:val="00175F35"/>
    <w:rsid w:val="00190D74"/>
    <w:rsid w:val="001B0678"/>
    <w:rsid w:val="00214E25"/>
    <w:rsid w:val="00221B84"/>
    <w:rsid w:val="00224E1C"/>
    <w:rsid w:val="0024010A"/>
    <w:rsid w:val="00265A0A"/>
    <w:rsid w:val="002945E4"/>
    <w:rsid w:val="002C6E1A"/>
    <w:rsid w:val="002E09FF"/>
    <w:rsid w:val="002F6D07"/>
    <w:rsid w:val="00306B56"/>
    <w:rsid w:val="0031530F"/>
    <w:rsid w:val="00322863"/>
    <w:rsid w:val="00336225"/>
    <w:rsid w:val="00340804"/>
    <w:rsid w:val="003979D0"/>
    <w:rsid w:val="003F10F5"/>
    <w:rsid w:val="003F28CE"/>
    <w:rsid w:val="004342A6"/>
    <w:rsid w:val="00453422"/>
    <w:rsid w:val="00462095"/>
    <w:rsid w:val="0048326B"/>
    <w:rsid w:val="004859D6"/>
    <w:rsid w:val="004C5763"/>
    <w:rsid w:val="004F0C30"/>
    <w:rsid w:val="00553B92"/>
    <w:rsid w:val="00594C3B"/>
    <w:rsid w:val="005B4C47"/>
    <w:rsid w:val="0062152B"/>
    <w:rsid w:val="006858CE"/>
    <w:rsid w:val="00742672"/>
    <w:rsid w:val="00746E08"/>
    <w:rsid w:val="0076162B"/>
    <w:rsid w:val="0080141F"/>
    <w:rsid w:val="00876DD6"/>
    <w:rsid w:val="00896011"/>
    <w:rsid w:val="00896478"/>
    <w:rsid w:val="008C0A0F"/>
    <w:rsid w:val="008C4BDE"/>
    <w:rsid w:val="008D0776"/>
    <w:rsid w:val="00983A12"/>
    <w:rsid w:val="009A5404"/>
    <w:rsid w:val="009A7980"/>
    <w:rsid w:val="009C3BE0"/>
    <w:rsid w:val="009C49D7"/>
    <w:rsid w:val="00A034F7"/>
    <w:rsid w:val="00A31348"/>
    <w:rsid w:val="00AA5F4B"/>
    <w:rsid w:val="00AA71D7"/>
    <w:rsid w:val="00AB5E3B"/>
    <w:rsid w:val="00AB784F"/>
    <w:rsid w:val="00AF09E9"/>
    <w:rsid w:val="00AF19A0"/>
    <w:rsid w:val="00B108DA"/>
    <w:rsid w:val="00B45B79"/>
    <w:rsid w:val="00B57682"/>
    <w:rsid w:val="00B726E5"/>
    <w:rsid w:val="00BB3350"/>
    <w:rsid w:val="00BC5181"/>
    <w:rsid w:val="00BD6C37"/>
    <w:rsid w:val="00C514FE"/>
    <w:rsid w:val="00C63F9A"/>
    <w:rsid w:val="00CB2D21"/>
    <w:rsid w:val="00CD6738"/>
    <w:rsid w:val="00D078DD"/>
    <w:rsid w:val="00D75E12"/>
    <w:rsid w:val="00DC7259"/>
    <w:rsid w:val="00E14017"/>
    <w:rsid w:val="00E240DE"/>
    <w:rsid w:val="00E31BF4"/>
    <w:rsid w:val="00E3260E"/>
    <w:rsid w:val="00E42E98"/>
    <w:rsid w:val="00E54688"/>
    <w:rsid w:val="00E82C81"/>
    <w:rsid w:val="00EA576B"/>
    <w:rsid w:val="00EC2DA3"/>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EBB0-9532-4A92-9C1C-4AB8E63F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10</cp:revision>
  <cp:lastPrinted>2021-02-24T07:31:00Z</cp:lastPrinted>
  <dcterms:created xsi:type="dcterms:W3CDTF">2021-02-23T12:59:00Z</dcterms:created>
  <dcterms:modified xsi:type="dcterms:W3CDTF">2021-10-13T06:55:00Z</dcterms:modified>
</cp:coreProperties>
</file>