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РЕПУБЛИКА СРБИЈА – АП ВОЈВОДИНА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ОПШТИНА ПЕЋИНЦИ – ОПШТИНСКА УПРАВА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Одељење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урбанизам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имовинско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правне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послове</w:t>
      </w:r>
      <w:proofErr w:type="spellEnd"/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На основу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чланa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63</w:t>
      </w:r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Закона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бр.72/09,81/09,64/10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УС,24/11</w:t>
      </w:r>
      <w:r>
        <w:rPr>
          <w:rFonts w:ascii="Times New Roman" w:eastAsia="Calibri" w:hAnsi="Times New Roman" w:cs="Times New Roman"/>
          <w:sz w:val="28"/>
          <w:szCs w:val="28"/>
        </w:rPr>
        <w:t>,121/12,42/13УС,50/13УС,98/13</w:t>
      </w:r>
      <w:r w:rsidRPr="00EF6194">
        <w:rPr>
          <w:rFonts w:ascii="Times New Roman" w:eastAsia="Calibri" w:hAnsi="Times New Roman" w:cs="Times New Roman"/>
          <w:sz w:val="28"/>
          <w:szCs w:val="28"/>
        </w:rPr>
        <w:t>УС,132/14,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</w:rPr>
        <w:t>145/14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,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83/2018, 31/2019, 37/2019-др.закон и 9/2020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)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члан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а 88. став 2.</w:t>
      </w:r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Правилника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садржини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начину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поступку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израде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докумената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просторног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урбанистичког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планирања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(“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гласник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6194">
        <w:rPr>
          <w:rFonts w:ascii="Times New Roman" w:eastAsia="Calibri" w:hAnsi="Times New Roman" w:cs="Times New Roman"/>
          <w:sz w:val="28"/>
          <w:szCs w:val="28"/>
        </w:rPr>
        <w:t>РС“</w:t>
      </w:r>
      <w:proofErr w:type="gram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бр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>.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32</w:t>
      </w:r>
      <w:r w:rsidRPr="00EF6194">
        <w:rPr>
          <w:rFonts w:ascii="Times New Roman" w:eastAsia="Calibri" w:hAnsi="Times New Roman" w:cs="Times New Roman"/>
          <w:sz w:val="28"/>
          <w:szCs w:val="28"/>
        </w:rPr>
        <w:t>/201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9</w:t>
      </w:r>
      <w:r w:rsidRPr="00EF619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 Г Л А Ш А В 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ЈАВНИ ПОЗИВ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ЗА ПРЕЗЕНТАЦИЈУ УРБАНИСТИЧКОГ ПРОЈЕКТА  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УРБАНИСТИЧКО-АРХИТЕКТОНСКЕ РАЗРАДЕ ЗА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ГРА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ЂЕВИНСКУ ПАРЦЕЛУ К.П. БР.3687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К.О. ШИМАНОВЦИ</w:t>
      </w:r>
    </w:p>
    <w:p w:rsidR="00EF6194" w:rsidRPr="00EF6194" w:rsidRDefault="00EF6194" w:rsidP="00EF61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ЗА ИЗГРАДЊУ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ПОСЛОВНОГ ОБЈЕКТА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БЕНЗИНСКЕ ПУМПЕ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sr-Cyrl-CS"/>
        </w:rPr>
      </w:pP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1.На ЈАВНУ ПРЕЗЕНТАЦИЈУ ИЗЛАЖЕ СЕ Урбанистички пројекат 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урбанистичко-архитектонске разраде за гр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ађевинску парцелу к.п.бр.3687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К.О. Ш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имановци за изградњу пословног објекта-бензинске пумпе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, који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је израђен од стране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``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Domus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construction``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доо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F6194">
        <w:rPr>
          <w:rFonts w:ascii="Times New Roman" w:eastAsia="Calibri" w:hAnsi="Times New Roman" w:cs="Times New Roman"/>
          <w:sz w:val="28"/>
          <w:szCs w:val="28"/>
        </w:rPr>
        <w:t>из</w:t>
      </w:r>
      <w:proofErr w:type="spellEnd"/>
      <w:r w:rsidRPr="00EF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Инђије, ул. Бановић 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Страхиње бр. 45.</w:t>
      </w:r>
    </w:p>
    <w:p w:rsid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2.</w:t>
      </w:r>
      <w:r w:rsidRPr="00EF6194">
        <w:rPr>
          <w:rFonts w:ascii="Times New Roman" w:eastAsia="Calibri" w:hAnsi="Times New Roman" w:cs="Times New Roman"/>
          <w:sz w:val="28"/>
          <w:szCs w:val="28"/>
          <w:lang w:val="sr-Latn-CS"/>
        </w:rPr>
        <w:t xml:space="preserve">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Инвеститор изра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де Урбанистичког пројекта је ``</w:t>
      </w:r>
      <w:r>
        <w:rPr>
          <w:rFonts w:ascii="Times New Roman" w:eastAsia="Calibri" w:hAnsi="Times New Roman" w:cs="Times New Roman"/>
          <w:sz w:val="28"/>
          <w:szCs w:val="28"/>
        </w:rPr>
        <w:t>KNEZ PETROL’’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доо, ул.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  </w:t>
      </w:r>
      <w:r w:rsidR="00ED1674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Царице Јелене бр. 14</w:t>
      </w:r>
      <w:r>
        <w:rPr>
          <w:rFonts w:ascii="Times New Roman" w:eastAsia="Calibri" w:hAnsi="Times New Roman" w:cs="Times New Roman"/>
          <w:sz w:val="28"/>
          <w:szCs w:val="28"/>
          <w:lang w:val="sr-Cyrl-RS"/>
        </w:rPr>
        <w:t>4б, Београд.</w:t>
      </w:r>
    </w:p>
    <w:p w:rsidR="00ED167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ED167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  јавне презентације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доставе своје примедбе и сугестије у писаном облику Одељењу за</w:t>
      </w:r>
    </w:p>
    <w:p w:rsidR="00ED167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урбанизам и имовинско правне послове Општинске управе општине</w:t>
      </w:r>
    </w:p>
    <w:p w:rsidR="00EF6194" w:rsidRPr="00EF619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Пећинци, Пећинци</w:t>
      </w:r>
      <w:r>
        <w:rPr>
          <w:rFonts w:ascii="Times New Roman" w:eastAsia="Calibri" w:hAnsi="Times New Roman" w:cs="Times New Roman"/>
          <w:sz w:val="28"/>
          <w:szCs w:val="28"/>
          <w:lang w:val="sr-Cyrl-CS"/>
        </w:rPr>
        <w:t>, у</w:t>
      </w:r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л. Слободана Бајића бр.5.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4. Јавна презентација Урбанистичког пројекта ће бити одржана од 6. до 13.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октобра 2021.године,  сваког радног дана од 9 до 14 часова. Место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одржавања јавне презентације су просторије Општинске управе општине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Пећинци, соба број 7., у Пећинцима, ул. Слободана Бајића бр.5.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Бранислава Ранковић. Подручје обухваћено Урбанистичким пројектом</w:t>
      </w:r>
    </w:p>
    <w:p w:rsidR="00EF6194" w:rsidRPr="00EF6194" w:rsidRDefault="00EF619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налази се у К.О. Ш</w:t>
      </w:r>
      <w:r w:rsidR="00ED1674">
        <w:rPr>
          <w:rFonts w:ascii="Times New Roman" w:eastAsia="Calibri" w:hAnsi="Times New Roman" w:cs="Times New Roman"/>
          <w:sz w:val="28"/>
          <w:szCs w:val="28"/>
          <w:lang w:val="sr-Cyrl-CS"/>
        </w:rPr>
        <w:t>имановци, обухвата кп.бр.3687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, укупне 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RS"/>
        </w:rPr>
        <w:t>п</w:t>
      </w:r>
      <w:r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овршине</w:t>
      </w:r>
    </w:p>
    <w:p w:rsidR="00EF6194" w:rsidRPr="00EF6194" w:rsidRDefault="00ED1674" w:rsidP="00EF61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CS"/>
        </w:rPr>
      </w:pPr>
      <w:r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   2.447</w:t>
      </w:r>
      <w:bookmarkStart w:id="0" w:name="_GoBack"/>
      <w:bookmarkEnd w:id="0"/>
      <w:r w:rsidR="00EF6194" w:rsidRPr="00EF6194">
        <w:rPr>
          <w:rFonts w:ascii="Times New Roman" w:eastAsia="Calibri" w:hAnsi="Times New Roman" w:cs="Times New Roman"/>
          <w:sz w:val="28"/>
          <w:szCs w:val="28"/>
          <w:lang w:val="sr-Cyrl-CS"/>
        </w:rPr>
        <w:t>,00</w:t>
      </w:r>
      <w:r w:rsidR="00EF6194" w:rsidRPr="00EF6194">
        <w:rPr>
          <w:rFonts w:ascii="Times New Roman" w:eastAsia="Calibri" w:hAnsi="Times New Roman" w:cs="Times New Roman"/>
          <w:sz w:val="28"/>
          <w:szCs w:val="28"/>
        </w:rPr>
        <w:t>m</w:t>
      </w:r>
      <w:r w:rsidR="00EF6194" w:rsidRPr="00EF619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</w:t>
      </w:r>
      <w:r w:rsidR="00EF6194" w:rsidRPr="00EF61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7DFA" w:rsidRPr="00EF6194" w:rsidRDefault="00117DFA">
      <w:pPr>
        <w:rPr>
          <w:lang w:val="sr-Cyrl-RS"/>
        </w:rPr>
      </w:pPr>
    </w:p>
    <w:sectPr w:rsidR="00117DFA" w:rsidRPr="00EF6194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94"/>
    <w:rsid w:val="00117DFA"/>
    <w:rsid w:val="00554AB6"/>
    <w:rsid w:val="00C41BCA"/>
    <w:rsid w:val="00ED1674"/>
    <w:rsid w:val="00E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633D"/>
  <w15:chartTrackingRefBased/>
  <w15:docId w15:val="{AAC4571F-1B3A-44B7-B20D-C0A5FE81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2021-10-01T13:24:00Z</cp:lastPrinted>
  <dcterms:created xsi:type="dcterms:W3CDTF">2021-10-01T13:11:00Z</dcterms:created>
  <dcterms:modified xsi:type="dcterms:W3CDTF">2021-10-01T13:25:00Z</dcterms:modified>
</cp:coreProperties>
</file>