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GoBack"/>
      <w:bookmarkEnd w:id="0"/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4EC5C4CB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056902">
        <w:rPr>
          <w:rFonts w:ascii="Times New Roman" w:hAnsi="Times New Roman"/>
          <w:b/>
          <w:sz w:val="24"/>
          <w:szCs w:val="24"/>
        </w:rPr>
        <w:t>16.07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DB87B9D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AA5F4B">
        <w:rPr>
          <w:rFonts w:ascii="Times New Roman" w:hAnsi="Times New Roman"/>
          <w:b/>
          <w:sz w:val="24"/>
          <w:szCs w:val="24"/>
        </w:rPr>
        <w:t>97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191FB817" w:rsidR="00B726E5" w:rsidRPr="00214E25" w:rsidRDefault="00056902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ТРЕЋИ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E839089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земљишта у грађевинском подручју,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у јавној својини општине Пећинци у КО 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1A53E473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Pr="00214E25">
        <w:rPr>
          <w:rFonts w:ascii="Times New Roman" w:hAnsi="Times New Roman"/>
          <w:sz w:val="24"/>
          <w:szCs w:val="24"/>
          <w:lang w:val="ru-RU"/>
        </w:rPr>
        <w:t xml:space="preserve">2035 </w:t>
      </w:r>
      <w:r w:rsidRPr="00214E25">
        <w:rPr>
          <w:rFonts w:ascii="Times New Roman" w:hAnsi="Times New Roman"/>
          <w:sz w:val="24"/>
          <w:szCs w:val="24"/>
          <w:lang w:val="sr-Cyrl-CS"/>
        </w:rPr>
        <w:t>КО Шимановци,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AEF170D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14050D">
        <w:rPr>
          <w:rFonts w:ascii="Times New Roman" w:hAnsi="Times New Roman"/>
          <w:b/>
          <w:sz w:val="24"/>
          <w:szCs w:val="24"/>
        </w:rPr>
        <w:t>1961</w:t>
      </w:r>
      <w:r w:rsidR="002E09FF" w:rsidRPr="00214E25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AA5F4B">
        <w:rPr>
          <w:rFonts w:ascii="Times New Roman" w:hAnsi="Times New Roman"/>
          <w:b/>
          <w:sz w:val="24"/>
          <w:szCs w:val="24"/>
        </w:rPr>
        <w:t>16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2E09FF" w:rsidRPr="00214E25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њива 4.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AA5F4B">
        <w:rPr>
          <w:rFonts w:ascii="Times New Roman" w:hAnsi="Times New Roman"/>
          <w:b/>
          <w:sz w:val="24"/>
          <w:szCs w:val="24"/>
          <w:lang w:val="sr-Cyrl-RS"/>
        </w:rPr>
        <w:t>994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њива 5. класе, површине 3214 м</w:t>
      </w:r>
      <w:r w:rsidR="00AA5F4B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 xml:space="preserve">2 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у 1/1 </w:t>
      </w:r>
      <w:r w:rsidR="00C514FE">
        <w:rPr>
          <w:rFonts w:ascii="Times New Roman" w:hAnsi="Times New Roman"/>
          <w:b/>
          <w:sz w:val="24"/>
          <w:szCs w:val="24"/>
          <w:lang w:val="sr-Cyrl-CS"/>
        </w:rPr>
        <w:t>делова; укупне површине 4208 м</w:t>
      </w:r>
      <w:r w:rsidR="00C514FE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C514FE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Предметна катастарска парцела број 1961/16 К.О.Шимановци налази се у грађевинском подручју насеља Шимановци блок Б-1-2, у радној зони.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1D4F0AB5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C3BE0">
        <w:rPr>
          <w:rFonts w:ascii="Times New Roman" w:hAnsi="Times New Roman"/>
          <w:b/>
          <w:sz w:val="24"/>
          <w:szCs w:val="24"/>
          <w:lang w:val="sr-Cyrl-RS"/>
        </w:rPr>
        <w:t>Радна зона</w:t>
      </w:r>
    </w:p>
    <w:p w14:paraId="7C5A774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359DC69D" w14:textId="77777777" w:rsidR="009C3BE0" w:rsidRPr="009C3BE0" w:rsidRDefault="009C3BE0" w:rsidP="009C3BE0">
      <w:pPr>
        <w:pStyle w:val="Default"/>
        <w:spacing w:after="26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изградња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производних комплекса секундарних и терцијерних делатности где су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сви објекти производни у функцији технолошког поступка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00D9525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У овим зонама могуће је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да се формирају и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парцеле специфичних намена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из области услуга, </w:t>
      </w:r>
      <w:r w:rsidRPr="009C3BE0">
        <w:rPr>
          <w:rFonts w:ascii="Times New Roman" w:hAnsi="Times New Roman" w:cs="Times New Roman"/>
          <w:iCs/>
          <w:color w:val="auto"/>
          <w:lang w:val="sr-Cyrl-RS"/>
        </w:rPr>
        <w:t>нпр</w:t>
      </w:r>
      <w:r w:rsidRPr="009C3BE0">
        <w:rPr>
          <w:rFonts w:ascii="Times New Roman" w:hAnsi="Times New Roman" w:cs="Times New Roman"/>
          <w:i/>
          <w:iCs/>
          <w:color w:val="auto"/>
          <w:lang w:val="sr-Cyrl-RS"/>
        </w:rPr>
        <w:t xml:space="preserve">. </w:t>
      </w:r>
      <w:r w:rsidRPr="009C3BE0">
        <w:rPr>
          <w:rFonts w:ascii="Times New Roman" w:hAnsi="Times New Roman" w:cs="Times New Roman"/>
          <w:color w:val="auto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2C37F319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 У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радним зонама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</w:t>
      </w: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 xml:space="preserve">генералне 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7975E1B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3A613AC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5AA18F4B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за формирање грађевинске парцеле у радној зони</w:t>
      </w:r>
    </w:p>
    <w:p w14:paraId="0303237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2A7533D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51EF1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 основу подтачке 2.4., Највећи дозвољени индекси заузетости и изграђености грађевинске парцеле, у појединим зонама извршене су категоризације грађевинских парцела на основу чега се за веће парцеле сматрају грађевинске парцеле чија је површина изнад 5</w:t>
      </w:r>
      <w:r w:rsidRPr="009C3BE0">
        <w:rPr>
          <w:rFonts w:ascii="Times New Roman" w:hAnsi="Times New Roman" w:cs="Times New Roman"/>
          <w:color w:val="auto"/>
        </w:rPr>
        <w:t>ha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 и са најмањом ширином уличног фронта од 50,0m.</w:t>
      </w:r>
    </w:p>
    <w:p w14:paraId="7B4DE9C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770E0F3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Свака постојећа парцела може постати грађевинска парцела уз испуњавање претходно наведених услова из ПГР:</w:t>
      </w:r>
    </w:p>
    <w:p w14:paraId="7169C8E7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врста и намена објеката који се могу градити у појединачним зонама и врста и намена објеката чија је изградња забрањена у датим зонама</w:t>
      </w:r>
    </w:p>
    <w:p w14:paraId="024D3ABC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положај објекта у односу на регулацију и у односу на грађевинске линије</w:t>
      </w:r>
    </w:p>
    <w:p w14:paraId="67D2F8AA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највећи дозвољени индекси заузетости и изграђености грађевинске парцеле</w:t>
      </w:r>
    </w:p>
    <w:p w14:paraId="239A7EB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највећа дозвољена висина и спратност објекта</w:t>
      </w:r>
    </w:p>
    <w:p w14:paraId="78FBB447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најмања дозвољена међусобна удаљеност објеката и објеката од граница парцеле</w:t>
      </w:r>
    </w:p>
    <w:p w14:paraId="6B3FEF6B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услови за изградњу других објеката на истој грађевинској парцели</w:t>
      </w:r>
    </w:p>
    <w:p w14:paraId="0ED0BDCE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услови заштите суседних објеката</w:t>
      </w:r>
    </w:p>
    <w:p w14:paraId="790E4AE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архитектонски услови</w:t>
      </w:r>
    </w:p>
    <w:p w14:paraId="345C22D6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услови за обнову и реконструкцију објеката</w:t>
      </w:r>
    </w:p>
    <w:p w14:paraId="4DB13818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услови и начин обезбеђења приступа парцели и простора за паркирање возила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2C1CE1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C3BE0">
        <w:rPr>
          <w:rFonts w:ascii="Times New Roman" w:hAnsi="Times New Roman"/>
          <w:sz w:val="24"/>
          <w:szCs w:val="24"/>
        </w:rPr>
        <w:t>услови за ограђивање комплекса</w:t>
      </w:r>
    </w:p>
    <w:p w14:paraId="000BBB8C" w14:textId="77777777" w:rsidR="009C3BE0" w:rsidRPr="009C3BE0" w:rsidRDefault="009C3BE0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у радној зони </w:t>
      </w:r>
    </w:p>
    <w:p w14:paraId="31F1CE6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2488F07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347D8F92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auto"/>
          <w:lang w:val="sr-Cyrl-RS"/>
        </w:rPr>
      </w:pPr>
      <w:r w:rsidRPr="009C3BE0">
        <w:rPr>
          <w:rFonts w:ascii="Times New Roman" w:hAnsi="Times New Roman" w:cs="Times New Roman"/>
          <w:i/>
          <w:iCs/>
          <w:color w:val="auto"/>
          <w:lang w:val="sr-Cyrl-RS"/>
        </w:rPr>
        <w:t>Вертикалном регулацијом одређује се и:</w:t>
      </w:r>
    </w:p>
    <w:p w14:paraId="4FF9B06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iCs/>
          <w:color w:val="auto"/>
          <w:lang w:val="sr-Cyrl-RS"/>
        </w:rPr>
      </w:pPr>
      <w:r w:rsidRPr="009C3BE0">
        <w:rPr>
          <w:rFonts w:ascii="Times New Roman" w:hAnsi="Times New Roman" w:cs="Times New Roman"/>
          <w:iCs/>
          <w:color w:val="auto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38F21E0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Максимални дозвољени индекс заузетости и индекс изграђености</w:t>
      </w:r>
    </w:p>
    <w:p w14:paraId="3B763FD1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27B0FE4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радне комплексе површине 5,0-10hа индекс заузетости износи највише 60%,</w:t>
      </w:r>
    </w:p>
    <w:p w14:paraId="061D64F0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радне комплексе површине веће од 10hа индекс заузетости износи највише 50%.</w:t>
      </w:r>
    </w:p>
    <w:p w14:paraId="30B60D2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за изградњу других објеката на истој грађевинској парцели у радним зонама</w:t>
      </w:r>
    </w:p>
    <w:p w14:paraId="5322587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67A8D73F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паркирања</w:t>
      </w:r>
    </w:p>
    <w:p w14:paraId="53567C0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37E1FBB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>Услови за ограђивање комплекса</w:t>
      </w:r>
    </w:p>
    <w:p w14:paraId="7382015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5D79E4A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Архитектонски услови</w:t>
      </w:r>
    </w:p>
    <w:p w14:paraId="2845E5A9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Cs/>
          <w:color w:val="auto"/>
          <w:lang w:val="sr-Cyrl-RS"/>
        </w:rPr>
        <w:t>Објекти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1C885C1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40993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Cs/>
          <w:color w:val="auto"/>
          <w:lang w:val="sr-Cyrl-RS"/>
        </w:rPr>
        <w:t>Производни и пословни објекти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6742D727" w14:textId="6A692BC8" w:rsid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5FC176D0" w14:textId="5D0CAE33" w:rsidR="00B45B79" w:rsidRDefault="00B45B79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83BE42" w14:textId="77777777" w:rsidR="00B45B79" w:rsidRPr="009C3BE0" w:rsidRDefault="00B45B79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A44DCE5" w14:textId="745A2E12" w:rsid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2A662BF" w14:textId="77777777" w:rsidR="00594C3B" w:rsidRPr="009C3BE0" w:rsidRDefault="00594C3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12B178B5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>Положај објекта на парцели, регулациона и грађевинска линије</w:t>
      </w:r>
    </w:p>
    <w:p w14:paraId="0201AE4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158737A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Најмања удаљеност предње грађевинске линије је 6,0м од регулационе линије.</w:t>
      </w:r>
    </w:p>
    <w:p w14:paraId="7F6DD58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улицама које су категоризоване као државни путеви II реда (улица Крњешевачка), могуће је постављање објеката на 10,0m у односу на регулациону линију. Изузетно објекат се може поставити на регулацију уз сагласност управљача пута - ЈП „Путеви Србије“ и мишљење управљача канала - ЈВП „Воде Војводине“.</w:t>
      </w:r>
    </w:p>
    <w:p w14:paraId="33A6B70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1DC8468F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>Предметна катастарска парцела број 1961/16 К.О.Шимановци налази се у грађевинском подручју насеља Шимановци блок Б-1-2, у радној зони. Предметна катастарска парцела бр. 1961/16 К.О.Шимановци има излаз на постојећи коридор саобраћајнице С-7 са северне стране парцеле.</w:t>
      </w:r>
      <w:r w:rsidRPr="009C3BE0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Шимановци, као и читава општина Пећинци, припада зони са умереним степеном сеизмичности од 7</w:t>
      </w:r>
      <w:r w:rsidRPr="009C3BE0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C3BE0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14CCFC82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16FFBFCD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C6DD444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4C7528C4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локације за које је потребна сагласност ЈП „Електромрежа Србије“; </w:t>
      </w:r>
    </w:p>
    <w:p w14:paraId="45A9CEFB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1E763C9E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39002D2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>У радним зонама не могу бити заступљене делатности које врше загађење животне средине (тла, ваздуха, воде).</w:t>
      </w:r>
    </w:p>
    <w:p w14:paraId="1E006AB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Обавезна израда урбанистичког пројекта условљена је уколико изградња објеката испуњава услове у тачки 10. </w:t>
      </w:r>
    </w:p>
    <w:p w14:paraId="7D3A8C2F" w14:textId="6A34300D" w:rsidR="00983A12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6F2445B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6DA69D00" w:rsidR="00B726E5" w:rsidRPr="00214E25" w:rsidRDefault="00056902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826</w:t>
      </w:r>
      <w:r w:rsidR="00983A12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3.475.808</w:t>
      </w:r>
      <w:r w:rsidR="009C3BE0">
        <w:rPr>
          <w:rFonts w:ascii="Times New Roman" w:hAnsi="Times New Roman"/>
          <w:b/>
          <w:sz w:val="24"/>
          <w:szCs w:val="24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32322BA8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056902">
        <w:rPr>
          <w:rFonts w:ascii="Times New Roman" w:hAnsi="Times New Roman"/>
          <w:sz w:val="24"/>
          <w:szCs w:val="24"/>
          <w:lang w:val="sr-Cyrl-RS"/>
        </w:rPr>
        <w:t>тримилионачетиристоседамдесетпетхиљадаосамстоосам</w:t>
      </w:r>
      <w:r w:rsidR="009C3BE0">
        <w:rPr>
          <w:rFonts w:ascii="Times New Roman" w:hAnsi="Times New Roman"/>
          <w:sz w:val="24"/>
          <w:szCs w:val="24"/>
          <w:lang w:val="sr-Cyrl-RS"/>
        </w:rPr>
        <w:t>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1ACE197A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056902">
        <w:rPr>
          <w:rFonts w:ascii="Times New Roman" w:hAnsi="Times New Roman"/>
          <w:b/>
          <w:sz w:val="24"/>
          <w:szCs w:val="24"/>
          <w:lang w:val="sr-Cyrl-CS"/>
        </w:rPr>
        <w:t>347.580,80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</w:t>
      </w:r>
      <w:r w:rsidR="00056902">
        <w:rPr>
          <w:rFonts w:ascii="Times New Roman" w:hAnsi="Times New Roman"/>
          <w:sz w:val="24"/>
          <w:szCs w:val="24"/>
          <w:lang w:val="sr-Cyrl-CS"/>
        </w:rPr>
        <w:t>има: тристотинечетрдесетседамхиљадапетстоосамдесетдинара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056902">
        <w:rPr>
          <w:rFonts w:ascii="Times New Roman" w:hAnsi="Times New Roman"/>
          <w:sz w:val="24"/>
          <w:szCs w:val="24"/>
          <w:lang w:val="sr-Cyrl-CS"/>
        </w:rPr>
        <w:t>80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4868345B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056902">
        <w:rPr>
          <w:rFonts w:ascii="Times New Roman" w:hAnsi="Times New Roman"/>
          <w:sz w:val="24"/>
          <w:szCs w:val="24"/>
          <w:lang w:val="ru-RU"/>
        </w:rPr>
        <w:t>16.08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A31348" w:rsidRPr="00214E25">
        <w:rPr>
          <w:rFonts w:ascii="Times New Roman" w:hAnsi="Times New Roman"/>
          <w:sz w:val="24"/>
          <w:szCs w:val="24"/>
          <w:lang w:val="sr-Cyrl-CS"/>
        </w:rPr>
        <w:t>1</w:t>
      </w:r>
      <w:r w:rsidR="00056902">
        <w:rPr>
          <w:rFonts w:ascii="Times New Roman" w:hAnsi="Times New Roman"/>
          <w:sz w:val="24"/>
          <w:szCs w:val="24"/>
          <w:lang w:val="sr-Cyrl-CS"/>
        </w:rPr>
        <w:t>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</w:t>
      </w: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177A2036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Јавно надметање ће бити одржано дана</w:t>
      </w:r>
      <w:r w:rsidR="00056902">
        <w:rPr>
          <w:rFonts w:ascii="Times New Roman" w:hAnsi="Times New Roman"/>
          <w:b/>
          <w:sz w:val="24"/>
          <w:szCs w:val="24"/>
          <w:lang w:val="sr-Cyrl-CS"/>
        </w:rPr>
        <w:t xml:space="preserve"> 17.08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5690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54D0" w14:textId="77777777" w:rsidR="009A0399" w:rsidRDefault="009A0399">
      <w:pPr>
        <w:spacing w:after="0" w:line="240" w:lineRule="auto"/>
      </w:pPr>
      <w:r>
        <w:separator/>
      </w:r>
    </w:p>
  </w:endnote>
  <w:endnote w:type="continuationSeparator" w:id="0">
    <w:p w14:paraId="55375B0A" w14:textId="77777777" w:rsidR="009A0399" w:rsidRDefault="009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64DFB841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BE3877">
      <w:rPr>
        <w:rFonts w:ascii="Times New Roman" w:hAnsi="Times New Roman"/>
        <w:noProof/>
      </w:rPr>
      <w:t>7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FEB3" w14:textId="77777777" w:rsidR="009A0399" w:rsidRDefault="009A0399">
      <w:pPr>
        <w:spacing w:after="0" w:line="240" w:lineRule="auto"/>
      </w:pPr>
      <w:r>
        <w:separator/>
      </w:r>
    </w:p>
  </w:footnote>
  <w:footnote w:type="continuationSeparator" w:id="0">
    <w:p w14:paraId="1FA4E235" w14:textId="77777777" w:rsidR="009A0399" w:rsidRDefault="009A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56902"/>
    <w:rsid w:val="00061557"/>
    <w:rsid w:val="00090014"/>
    <w:rsid w:val="000E3648"/>
    <w:rsid w:val="001256BB"/>
    <w:rsid w:val="0014050D"/>
    <w:rsid w:val="00175F35"/>
    <w:rsid w:val="00190D74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F10F5"/>
    <w:rsid w:val="003F28CE"/>
    <w:rsid w:val="00453422"/>
    <w:rsid w:val="00462095"/>
    <w:rsid w:val="004859D6"/>
    <w:rsid w:val="004C5763"/>
    <w:rsid w:val="004F0C30"/>
    <w:rsid w:val="00594C3B"/>
    <w:rsid w:val="005B4C47"/>
    <w:rsid w:val="0062152B"/>
    <w:rsid w:val="006858CE"/>
    <w:rsid w:val="00742672"/>
    <w:rsid w:val="00746E08"/>
    <w:rsid w:val="0080141F"/>
    <w:rsid w:val="00807C5C"/>
    <w:rsid w:val="00896011"/>
    <w:rsid w:val="00896478"/>
    <w:rsid w:val="008C0A0F"/>
    <w:rsid w:val="008C4BDE"/>
    <w:rsid w:val="00983A12"/>
    <w:rsid w:val="009A0399"/>
    <w:rsid w:val="009A5404"/>
    <w:rsid w:val="009A7980"/>
    <w:rsid w:val="009C3BE0"/>
    <w:rsid w:val="009C49D7"/>
    <w:rsid w:val="00A034F7"/>
    <w:rsid w:val="00A31348"/>
    <w:rsid w:val="00AA5F4B"/>
    <w:rsid w:val="00AA71D7"/>
    <w:rsid w:val="00AB5E3B"/>
    <w:rsid w:val="00AB784F"/>
    <w:rsid w:val="00AF09E9"/>
    <w:rsid w:val="00AF19A0"/>
    <w:rsid w:val="00B108DA"/>
    <w:rsid w:val="00B45B79"/>
    <w:rsid w:val="00B57682"/>
    <w:rsid w:val="00B726E5"/>
    <w:rsid w:val="00BB3350"/>
    <w:rsid w:val="00BC5181"/>
    <w:rsid w:val="00BD6C37"/>
    <w:rsid w:val="00BE3877"/>
    <w:rsid w:val="00C514FE"/>
    <w:rsid w:val="00C63F9A"/>
    <w:rsid w:val="00CB2D21"/>
    <w:rsid w:val="00CD6738"/>
    <w:rsid w:val="00D078DD"/>
    <w:rsid w:val="00D75E12"/>
    <w:rsid w:val="00E14017"/>
    <w:rsid w:val="00E240DE"/>
    <w:rsid w:val="00E31BF4"/>
    <w:rsid w:val="00E3260E"/>
    <w:rsid w:val="00E42E98"/>
    <w:rsid w:val="00E82C81"/>
    <w:rsid w:val="00EA576B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3B9A-24C5-4C2E-8A60-76D59983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2021-02-24T07:31:00Z</cp:lastPrinted>
  <dcterms:created xsi:type="dcterms:W3CDTF">2021-07-16T08:47:00Z</dcterms:created>
  <dcterms:modified xsi:type="dcterms:W3CDTF">2021-07-16T08:47:00Z</dcterms:modified>
</cp:coreProperties>
</file>